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A3C9B2" w14:textId="56C92B91" w:rsidR="00373558" w:rsidRPr="00C64930" w:rsidRDefault="00373558">
      <w:pPr>
        <w:tabs>
          <w:tab w:val="left" w:pos="851"/>
        </w:tabs>
        <w:spacing w:before="60" w:after="60"/>
        <w:jc w:val="center"/>
        <w:rPr>
          <w:rFonts w:ascii="Arial" w:hAnsi="Arial" w:cs="Arial"/>
          <w:bCs/>
          <w:sz w:val="18"/>
          <w:szCs w:val="18"/>
        </w:rPr>
      </w:pPr>
    </w:p>
    <w:tbl>
      <w:tblPr>
        <w:tblW w:w="20754" w:type="dxa"/>
        <w:tblInd w:w="-15" w:type="dxa"/>
        <w:tblLayout w:type="fixed"/>
        <w:tblCellMar>
          <w:left w:w="71" w:type="dxa"/>
          <w:right w:w="71" w:type="dxa"/>
        </w:tblCellMar>
        <w:tblLook w:val="0000" w:firstRow="0" w:lastRow="0" w:firstColumn="0" w:lastColumn="0" w:noHBand="0" w:noVBand="0"/>
      </w:tblPr>
      <w:tblGrid>
        <w:gridCol w:w="10377"/>
        <w:gridCol w:w="10377"/>
      </w:tblGrid>
      <w:tr w:rsidR="00CF528F" w:rsidRPr="007E5004" w14:paraId="25887C18" w14:textId="77777777" w:rsidTr="00CF528F">
        <w:trPr>
          <w:trHeight w:val="2082"/>
        </w:trPr>
        <w:tc>
          <w:tcPr>
            <w:tcW w:w="10377" w:type="dxa"/>
          </w:tcPr>
          <w:p w14:paraId="468A9224" w14:textId="77424952" w:rsidR="00CF528F" w:rsidRDefault="00172D0C" w:rsidP="00A25A3F">
            <w:pPr>
              <w:pStyle w:val="Pieddepage"/>
              <w:tabs>
                <w:tab w:val="clear" w:pos="4536"/>
                <w:tab w:val="clear" w:pos="9072"/>
                <w:tab w:val="left" w:pos="851"/>
              </w:tabs>
              <w:snapToGrid w:val="0"/>
              <w:jc w:val="center"/>
              <w:rPr>
                <w:rFonts w:ascii="Arial" w:hAnsi="Arial" w:cs="Arial"/>
                <w:b/>
                <w:sz w:val="18"/>
                <w:szCs w:val="18"/>
              </w:rPr>
            </w:pPr>
            <w:r>
              <w:rPr>
                <w:rFonts w:ascii="Marianne" w:hAnsi="Marianne"/>
                <w:noProof/>
                <w:sz w:val="22"/>
                <w:szCs w:val="22"/>
                <w:lang w:eastAsia="fr-FR"/>
              </w:rPr>
              <w:drawing>
                <wp:anchor distT="0" distB="0" distL="114300" distR="114300" simplePos="0" relativeHeight="251661312" behindDoc="0" locked="0" layoutInCell="1" allowOverlap="1" wp14:anchorId="1B4E8F50" wp14:editId="310015FC">
                  <wp:simplePos x="0" y="0"/>
                  <wp:positionH relativeFrom="margin">
                    <wp:posOffset>-28575</wp:posOffset>
                  </wp:positionH>
                  <wp:positionV relativeFrom="page">
                    <wp:posOffset>-243205</wp:posOffset>
                  </wp:positionV>
                  <wp:extent cx="1655445" cy="1734185"/>
                  <wp:effectExtent l="0" t="0" r="1905" b="0"/>
                  <wp:wrapNone/>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graphisme, Graphique&#10;&#10;Description générée automatiquement"/>
                          <pic:cNvPicPr/>
                        </pic:nvPicPr>
                        <pic:blipFill>
                          <a:blip r:embed="rId8"/>
                          <a:stretch>
                            <a:fillRect/>
                          </a:stretch>
                        </pic:blipFill>
                        <pic:spPr>
                          <a:xfrm>
                            <a:off x="0" y="0"/>
                            <a:ext cx="1655445" cy="1734185"/>
                          </a:xfrm>
                          <a:prstGeom prst="rect">
                            <a:avLst/>
                          </a:prstGeom>
                        </pic:spPr>
                      </pic:pic>
                    </a:graphicData>
                  </a:graphic>
                  <wp14:sizeRelH relativeFrom="margin">
                    <wp14:pctWidth>0</wp14:pctWidth>
                  </wp14:sizeRelH>
                  <wp14:sizeRelV relativeFrom="margin">
                    <wp14:pctHeight>0</wp14:pctHeight>
                  </wp14:sizeRelV>
                </wp:anchor>
              </w:drawing>
            </w:r>
          </w:p>
          <w:p w14:paraId="4D15379C" w14:textId="7897EBE9" w:rsidR="00CF528F" w:rsidRDefault="00CF528F" w:rsidP="00A25A3F">
            <w:pPr>
              <w:pStyle w:val="Pieddepage"/>
              <w:tabs>
                <w:tab w:val="clear" w:pos="4536"/>
                <w:tab w:val="clear" w:pos="9072"/>
                <w:tab w:val="left" w:pos="851"/>
              </w:tabs>
              <w:jc w:val="center"/>
              <w:rPr>
                <w:rFonts w:ascii="Arial" w:hAnsi="Arial" w:cs="Arial"/>
                <w:b/>
                <w:sz w:val="18"/>
                <w:szCs w:val="18"/>
              </w:rPr>
            </w:pPr>
          </w:p>
          <w:p w14:paraId="0F2BBFA5" w14:textId="57C28BE8" w:rsidR="00CF528F" w:rsidRDefault="00CF528F" w:rsidP="00A25A3F">
            <w:pPr>
              <w:pStyle w:val="mBlocTitreMLET"/>
              <w:ind w:left="-125"/>
            </w:pPr>
            <w:r>
              <w:t>Direction générale de l’aménagement,</w:t>
            </w:r>
          </w:p>
          <w:p w14:paraId="1C63E15A" w14:textId="740F23E6" w:rsidR="00CF528F" w:rsidRDefault="00CF528F" w:rsidP="00A25A3F">
            <w:pPr>
              <w:pStyle w:val="mBlocTitreMLET"/>
            </w:pPr>
            <w:proofErr w:type="gramStart"/>
            <w:r>
              <w:t>du</w:t>
            </w:r>
            <w:proofErr w:type="gramEnd"/>
            <w:r>
              <w:t xml:space="preserve"> logement et de la nature</w:t>
            </w:r>
          </w:p>
          <w:p w14:paraId="1F87F529" w14:textId="7CB89D2E" w:rsidR="00CF528F" w:rsidRDefault="00CF528F" w:rsidP="00A25A3F">
            <w:pPr>
              <w:pStyle w:val="En-tte"/>
              <w:tabs>
                <w:tab w:val="clear" w:pos="4536"/>
              </w:tabs>
              <w:jc w:val="right"/>
            </w:pPr>
          </w:p>
          <w:p w14:paraId="121F5EDF" w14:textId="77777777" w:rsidR="00EB1A76" w:rsidRDefault="00EB1A76" w:rsidP="00A25A3F">
            <w:pPr>
              <w:pStyle w:val="En-tte"/>
              <w:tabs>
                <w:tab w:val="clear" w:pos="4536"/>
              </w:tabs>
              <w:jc w:val="right"/>
            </w:pPr>
          </w:p>
          <w:p w14:paraId="7D4C6CC4" w14:textId="77777777" w:rsidR="00EB1A76" w:rsidRDefault="00EB1A76" w:rsidP="00A25A3F">
            <w:pPr>
              <w:pStyle w:val="En-tte"/>
              <w:tabs>
                <w:tab w:val="clear" w:pos="4536"/>
              </w:tabs>
              <w:jc w:val="right"/>
            </w:pPr>
          </w:p>
          <w:p w14:paraId="0DAE1B4D" w14:textId="77777777" w:rsidR="00EB1A76" w:rsidRDefault="00EB1A76" w:rsidP="00A25A3F">
            <w:pPr>
              <w:pStyle w:val="En-tte"/>
              <w:tabs>
                <w:tab w:val="clear" w:pos="4536"/>
              </w:tabs>
              <w:jc w:val="right"/>
            </w:pPr>
          </w:p>
          <w:p w14:paraId="7F4AF84A" w14:textId="77777777" w:rsidR="00EB1A76" w:rsidRDefault="00EB1A76" w:rsidP="00A25A3F">
            <w:pPr>
              <w:pStyle w:val="En-tte"/>
              <w:tabs>
                <w:tab w:val="clear" w:pos="4536"/>
              </w:tabs>
              <w:jc w:val="right"/>
            </w:pPr>
          </w:p>
          <w:p w14:paraId="7282C2F7" w14:textId="77777777" w:rsidR="00EB1A76" w:rsidRDefault="00EB1A76" w:rsidP="00A25A3F">
            <w:pPr>
              <w:pStyle w:val="En-tte"/>
              <w:tabs>
                <w:tab w:val="clear" w:pos="4536"/>
              </w:tabs>
              <w:jc w:val="right"/>
            </w:pPr>
          </w:p>
          <w:p w14:paraId="325708A8" w14:textId="77777777" w:rsidR="00EB1A76" w:rsidRDefault="00EB1A76" w:rsidP="00A25A3F">
            <w:pPr>
              <w:pStyle w:val="En-tte"/>
              <w:tabs>
                <w:tab w:val="clear" w:pos="4536"/>
              </w:tabs>
              <w:jc w:val="right"/>
            </w:pPr>
          </w:p>
          <w:p w14:paraId="1C86817A" w14:textId="61D3159A" w:rsidR="00EB1A76" w:rsidRDefault="00EB1A76" w:rsidP="00A25A3F">
            <w:pPr>
              <w:pStyle w:val="En-tte"/>
              <w:tabs>
                <w:tab w:val="clear" w:pos="4536"/>
              </w:tabs>
              <w:jc w:val="right"/>
            </w:pPr>
          </w:p>
        </w:tc>
        <w:tc>
          <w:tcPr>
            <w:tcW w:w="10377" w:type="dxa"/>
            <w:shd w:val="clear" w:color="auto" w:fill="auto"/>
          </w:tcPr>
          <w:p w14:paraId="087D7F38" w14:textId="0D4B2B31" w:rsidR="00CF528F" w:rsidRPr="007E5004" w:rsidRDefault="00CF528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CF528F" w:rsidRPr="007E5004" w:rsidRDefault="00CF528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4399DBD5" w14:textId="38856ACB" w:rsidR="00F6546D" w:rsidRPr="001F54C8" w:rsidRDefault="00F6546D" w:rsidP="00F6546D">
            <w:pPr>
              <w:spacing w:before="60" w:after="60"/>
              <w:jc w:val="center"/>
              <w:rPr>
                <w:rFonts w:ascii="Arial" w:hAnsi="Arial" w:cs="Arial"/>
                <w:sz w:val="22"/>
              </w:rPr>
            </w:pPr>
            <w:r w:rsidRPr="00F6546D">
              <w:rPr>
                <w:rFonts w:ascii="Arial" w:hAnsi="Arial" w:cs="Arial"/>
                <w:sz w:val="22"/>
              </w:rPr>
              <w:t xml:space="preserve">Marché formalisé - appel d’offres ouvert </w:t>
            </w:r>
            <w:r w:rsidR="00D363E6">
              <w:rPr>
                <w:rFonts w:ascii="Arial" w:hAnsi="Arial" w:cs="Arial"/>
                <w:sz w:val="22"/>
              </w:rPr>
              <w:t xml:space="preserve">selon les </w:t>
            </w:r>
            <w:r w:rsidR="00D363E6" w:rsidRPr="00D64813">
              <w:rPr>
                <w:rFonts w:ascii="Arial" w:hAnsi="Arial" w:cs="Arial"/>
                <w:sz w:val="22"/>
              </w:rPr>
              <w:t xml:space="preserve">articles </w:t>
            </w:r>
            <w:r w:rsidR="006C1F3F" w:rsidRPr="006C1F3F">
              <w:rPr>
                <w:rFonts w:ascii="Arial" w:hAnsi="Arial" w:cs="Arial"/>
                <w:sz w:val="22"/>
              </w:rPr>
              <w:t>L.2124-1, L.2124-2</w:t>
            </w:r>
            <w:r w:rsidR="006C1F3F">
              <w:rPr>
                <w:rFonts w:ascii="Arial" w:hAnsi="Arial" w:cs="Arial"/>
                <w:sz w:val="22"/>
              </w:rPr>
              <w:t xml:space="preserve">, </w:t>
            </w:r>
            <w:r w:rsidRPr="001F54C8">
              <w:rPr>
                <w:rFonts w:ascii="Arial" w:hAnsi="Arial" w:cs="Arial"/>
                <w:sz w:val="22"/>
              </w:rPr>
              <w:t>R. 2124-1 à R. 2124-2,</w:t>
            </w:r>
          </w:p>
          <w:p w14:paraId="1FC9CF10" w14:textId="2174C98D" w:rsidR="00373558" w:rsidRPr="007E5004" w:rsidRDefault="00F6546D" w:rsidP="00F6546D">
            <w:pPr>
              <w:spacing w:before="60" w:after="60"/>
              <w:jc w:val="center"/>
            </w:pPr>
            <w:r w:rsidRPr="001F54C8">
              <w:rPr>
                <w:rFonts w:ascii="Arial" w:hAnsi="Arial" w:cs="Arial"/>
                <w:sz w:val="22"/>
              </w:rPr>
              <w:t>R. 2162-2 (2e al.) à R. 2162-6, et R. 2162-13 à R. 2162-14</w:t>
            </w:r>
            <w:r w:rsidRPr="00F6546D">
              <w:rPr>
                <w:rFonts w:ascii="Arial" w:hAnsi="Arial" w:cs="Arial"/>
                <w:sz w:val="22"/>
              </w:rPr>
              <w:t xml:space="preserve">  </w:t>
            </w:r>
            <w:r>
              <w:rPr>
                <w:rFonts w:ascii="Arial" w:hAnsi="Arial" w:cs="Arial"/>
                <w:sz w:val="22"/>
              </w:rPr>
              <w:t xml:space="preserve">du </w:t>
            </w:r>
            <w:r w:rsidR="00D363E6" w:rsidRPr="00D64813">
              <w:rPr>
                <w:rFonts w:ascii="Arial" w:hAnsi="Arial" w:cs="Arial"/>
                <w:sz w:val="22"/>
              </w:rPr>
              <w:t xml:space="preserve">code </w:t>
            </w:r>
            <w:r w:rsidR="00D363E6">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3E025800" w14:textId="4665CE38" w:rsidR="009116FB" w:rsidRPr="002430AB" w:rsidRDefault="00373558" w:rsidP="00AE6151">
      <w:pPr>
        <w:tabs>
          <w:tab w:val="left" w:pos="426"/>
          <w:tab w:val="left" w:pos="851"/>
        </w:tabs>
        <w:spacing w:before="120" w:after="120"/>
        <w:jc w:val="both"/>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Objet</w:t>
      </w:r>
      <w:proofErr w:type="gramEnd"/>
      <w:r w:rsidRPr="007E5004">
        <w:rPr>
          <w:rFonts w:ascii="Arial" w:hAnsi="Arial" w:cs="Arial"/>
        </w:rPr>
        <w:t xml:space="preserve">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3E3765" w:rsidRPr="003E3765">
        <w:rPr>
          <w:rFonts w:ascii="Arial" w:hAnsi="Arial" w:cs="Arial"/>
        </w:rPr>
        <w:t>réalisation d’ « Ateliers des territoires Flash »</w:t>
      </w:r>
    </w:p>
    <w:p w14:paraId="245C0065" w14:textId="213E39AE" w:rsidR="00373558" w:rsidRDefault="00373558" w:rsidP="00AE6151">
      <w:pPr>
        <w:pStyle w:val="fcasegauche"/>
        <w:tabs>
          <w:tab w:val="left" w:pos="851"/>
        </w:tabs>
        <w:spacing w:before="120" w:after="120"/>
        <w:ind w:left="0" w:firstLine="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671F4D">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 xml:space="preserve">à l’ensemble </w:t>
      </w:r>
      <w:r w:rsidR="008F4D4A">
        <w:rPr>
          <w:rFonts w:ascii="Arial" w:eastAsia="Arial" w:hAnsi="Arial" w:cs="Arial"/>
          <w:spacing w:val="-10"/>
        </w:rPr>
        <w:t>de l’accord-cadre</w:t>
      </w:r>
      <w:r w:rsidR="00663D4D">
        <w:rPr>
          <w:rFonts w:ascii="Arial" w:eastAsia="Arial" w:hAnsi="Arial" w:cs="Arial"/>
          <w:spacing w:val="-10"/>
        </w:rPr>
        <w:t>.</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4ACA3959" w14:textId="77777777" w:rsidR="002235FE" w:rsidRDefault="002235FE" w:rsidP="001F3DA0">
      <w:pPr>
        <w:tabs>
          <w:tab w:val="left" w:pos="851"/>
        </w:tabs>
        <w:spacing w:after="120"/>
        <w:jc w:val="both"/>
        <w:rPr>
          <w:rFonts w:ascii="Arial" w:hAnsi="Arial" w:cs="Arial"/>
        </w:rPr>
      </w:pPr>
    </w:p>
    <w:p w14:paraId="2582A8E2" w14:textId="76A59ECE" w:rsidR="00373558" w:rsidRPr="007E5004" w:rsidRDefault="00373558" w:rsidP="001F3DA0">
      <w:pPr>
        <w:tabs>
          <w:tab w:val="left" w:pos="851"/>
        </w:tabs>
        <w:spacing w:after="120"/>
        <w:jc w:val="both"/>
        <w:rPr>
          <w:rFonts w:ascii="Arial" w:hAnsi="Arial" w:cs="Arial"/>
        </w:rPr>
      </w:pPr>
      <w:r w:rsidRPr="007E5004">
        <w:rPr>
          <w:rFonts w:ascii="Arial" w:hAnsi="Arial" w:cs="Arial"/>
        </w:rPr>
        <w:t>Après avoir pris connaissance des pièces constitutives du marché suivantes :</w:t>
      </w:r>
    </w:p>
    <w:p w14:paraId="2C595A74" w14:textId="525F63DD" w:rsidR="004A3956" w:rsidRPr="004A3956" w:rsidRDefault="00373558" w:rsidP="004A3956">
      <w:pPr>
        <w:pStyle w:val="Listepuces1"/>
        <w:tabs>
          <w:tab w:val="left" w:pos="851"/>
        </w:tabs>
        <w:spacing w:line="240" w:lineRule="auto"/>
        <w:ind w:left="567"/>
      </w:pPr>
      <w:r w:rsidRPr="007E5004">
        <w:t xml:space="preserve">- </w:t>
      </w:r>
      <w:r w:rsidR="004A3956" w:rsidRPr="004A3956">
        <w:t xml:space="preserve">le cahier des clauses </w:t>
      </w:r>
      <w:r w:rsidR="003E3765">
        <w:t>particulières (CC</w:t>
      </w:r>
      <w:r w:rsidR="004A3956" w:rsidRPr="004A3956">
        <w:t>P)</w:t>
      </w:r>
      <w:r w:rsidR="003A2D82">
        <w:t>,</w:t>
      </w:r>
      <w:r w:rsidR="003E3765">
        <w:t xml:space="preserve"> </w:t>
      </w:r>
      <w:r w:rsidR="004A3956" w:rsidRPr="004A3956">
        <w:t xml:space="preserve">et ses annexes : </w:t>
      </w:r>
    </w:p>
    <w:p w14:paraId="7A645BD3" w14:textId="0CBD2397" w:rsidR="008F4D4A" w:rsidRDefault="008F4D4A" w:rsidP="008F4D4A">
      <w:pPr>
        <w:pStyle w:val="Paragraphedeliste"/>
        <w:numPr>
          <w:ilvl w:val="0"/>
          <w:numId w:val="20"/>
        </w:numPr>
        <w:tabs>
          <w:tab w:val="left" w:pos="851"/>
        </w:tabs>
        <w:spacing w:after="120"/>
        <w:jc w:val="both"/>
        <w:rPr>
          <w:rFonts w:ascii="Arial" w:hAnsi="Arial" w:cs="Arial"/>
        </w:rPr>
      </w:pPr>
      <w:r w:rsidRPr="008F4D4A">
        <w:rPr>
          <w:rFonts w:ascii="Arial" w:hAnsi="Arial" w:cs="Arial"/>
        </w:rPr>
        <w:t xml:space="preserve">Annexe </w:t>
      </w:r>
      <w:r w:rsidR="00CF5F0A">
        <w:rPr>
          <w:rFonts w:ascii="Arial" w:hAnsi="Arial" w:cs="Arial"/>
        </w:rPr>
        <w:t xml:space="preserve">1 - </w:t>
      </w:r>
      <w:proofErr w:type="spellStart"/>
      <w:r w:rsidRPr="008F4D4A">
        <w:rPr>
          <w:rFonts w:ascii="Arial" w:hAnsi="Arial" w:cs="Arial"/>
        </w:rPr>
        <w:t>CCP_ATFLash_Ex</w:t>
      </w:r>
      <w:proofErr w:type="spellEnd"/>
      <w:r w:rsidRPr="008F4D4A">
        <w:rPr>
          <w:rFonts w:ascii="Arial" w:hAnsi="Arial" w:cs="Arial"/>
        </w:rPr>
        <w:t xml:space="preserve"> fiche </w:t>
      </w:r>
      <w:proofErr w:type="spellStart"/>
      <w:r w:rsidRPr="008F4D4A">
        <w:rPr>
          <w:rFonts w:ascii="Arial" w:hAnsi="Arial" w:cs="Arial"/>
        </w:rPr>
        <w:t>candidature_Epinac_niveau</w:t>
      </w:r>
      <w:proofErr w:type="spellEnd"/>
      <w:r w:rsidRPr="008F4D4A">
        <w:rPr>
          <w:rFonts w:ascii="Arial" w:hAnsi="Arial" w:cs="Arial"/>
        </w:rPr>
        <w:t xml:space="preserve"> complexité </w:t>
      </w:r>
      <w:r w:rsidR="00CF5F0A">
        <w:rPr>
          <w:rFonts w:ascii="Arial" w:hAnsi="Arial" w:cs="Arial"/>
        </w:rPr>
        <w:t>normal</w:t>
      </w:r>
    </w:p>
    <w:p w14:paraId="71EFE79E" w14:textId="528E0A92" w:rsidR="008F4D4A" w:rsidRDefault="008F4D4A" w:rsidP="008F4D4A">
      <w:pPr>
        <w:pStyle w:val="Paragraphedeliste"/>
        <w:numPr>
          <w:ilvl w:val="0"/>
          <w:numId w:val="20"/>
        </w:numPr>
        <w:tabs>
          <w:tab w:val="left" w:pos="851"/>
        </w:tabs>
        <w:spacing w:after="120"/>
        <w:jc w:val="both"/>
        <w:rPr>
          <w:rFonts w:ascii="Arial" w:hAnsi="Arial" w:cs="Arial"/>
        </w:rPr>
      </w:pPr>
      <w:r w:rsidRPr="008F4D4A">
        <w:rPr>
          <w:rFonts w:ascii="Arial" w:hAnsi="Arial" w:cs="Arial"/>
        </w:rPr>
        <w:t xml:space="preserve">Annexe </w:t>
      </w:r>
      <w:r w:rsidR="00CF5F0A">
        <w:rPr>
          <w:rFonts w:ascii="Arial" w:hAnsi="Arial" w:cs="Arial"/>
        </w:rPr>
        <w:t xml:space="preserve">2 - </w:t>
      </w:r>
      <w:proofErr w:type="spellStart"/>
      <w:r w:rsidRPr="008F4D4A">
        <w:rPr>
          <w:rFonts w:ascii="Arial" w:hAnsi="Arial" w:cs="Arial"/>
        </w:rPr>
        <w:t>CCP_ATFlash_Ex</w:t>
      </w:r>
      <w:proofErr w:type="spellEnd"/>
      <w:r w:rsidRPr="008F4D4A">
        <w:rPr>
          <w:rFonts w:ascii="Arial" w:hAnsi="Arial" w:cs="Arial"/>
        </w:rPr>
        <w:t xml:space="preserve"> fiche </w:t>
      </w:r>
      <w:proofErr w:type="spellStart"/>
      <w:r w:rsidRPr="008F4D4A">
        <w:rPr>
          <w:rFonts w:ascii="Arial" w:hAnsi="Arial" w:cs="Arial"/>
        </w:rPr>
        <w:t>candidature_Rosiere_niveau</w:t>
      </w:r>
      <w:proofErr w:type="spellEnd"/>
      <w:r w:rsidRPr="008F4D4A">
        <w:rPr>
          <w:rFonts w:ascii="Arial" w:hAnsi="Arial" w:cs="Arial"/>
        </w:rPr>
        <w:t xml:space="preserve"> complexité </w:t>
      </w:r>
      <w:r w:rsidR="00CF5F0A">
        <w:rPr>
          <w:rFonts w:ascii="Arial" w:hAnsi="Arial" w:cs="Arial"/>
        </w:rPr>
        <w:t>intermédiaire</w:t>
      </w:r>
    </w:p>
    <w:p w14:paraId="6098369A" w14:textId="17B9AD35" w:rsidR="008F4D4A" w:rsidRDefault="008F4D4A" w:rsidP="008F4D4A">
      <w:pPr>
        <w:pStyle w:val="Paragraphedeliste"/>
        <w:numPr>
          <w:ilvl w:val="0"/>
          <w:numId w:val="20"/>
        </w:numPr>
        <w:tabs>
          <w:tab w:val="left" w:pos="851"/>
        </w:tabs>
        <w:spacing w:after="120"/>
        <w:jc w:val="both"/>
        <w:rPr>
          <w:rFonts w:ascii="Arial" w:hAnsi="Arial" w:cs="Arial"/>
        </w:rPr>
      </w:pPr>
      <w:r w:rsidRPr="008F4D4A">
        <w:rPr>
          <w:rFonts w:ascii="Arial" w:hAnsi="Arial" w:cs="Arial"/>
        </w:rPr>
        <w:t xml:space="preserve">Annexe </w:t>
      </w:r>
      <w:r w:rsidR="00CF5F0A">
        <w:rPr>
          <w:rFonts w:ascii="Arial" w:hAnsi="Arial" w:cs="Arial"/>
        </w:rPr>
        <w:t xml:space="preserve">3 - </w:t>
      </w:r>
      <w:proofErr w:type="spellStart"/>
      <w:r w:rsidRPr="008F4D4A">
        <w:rPr>
          <w:rFonts w:ascii="Arial" w:hAnsi="Arial" w:cs="Arial"/>
        </w:rPr>
        <w:t>CCP_ATFlash_Ex</w:t>
      </w:r>
      <w:proofErr w:type="spellEnd"/>
      <w:r w:rsidRPr="008F4D4A">
        <w:rPr>
          <w:rFonts w:ascii="Arial" w:hAnsi="Arial" w:cs="Arial"/>
        </w:rPr>
        <w:t xml:space="preserve"> fiche </w:t>
      </w:r>
      <w:proofErr w:type="spellStart"/>
      <w:r w:rsidRPr="008F4D4A">
        <w:rPr>
          <w:rFonts w:ascii="Arial" w:hAnsi="Arial" w:cs="Arial"/>
        </w:rPr>
        <w:t>candidature_Lomagne</w:t>
      </w:r>
      <w:proofErr w:type="spellEnd"/>
      <w:r w:rsidRPr="008F4D4A">
        <w:rPr>
          <w:rFonts w:ascii="Arial" w:hAnsi="Arial" w:cs="Arial"/>
        </w:rPr>
        <w:t xml:space="preserve"> </w:t>
      </w:r>
      <w:proofErr w:type="spellStart"/>
      <w:r w:rsidRPr="008F4D4A">
        <w:rPr>
          <w:rFonts w:ascii="Arial" w:hAnsi="Arial" w:cs="Arial"/>
        </w:rPr>
        <w:t>Gersoise_niveau</w:t>
      </w:r>
      <w:proofErr w:type="spellEnd"/>
      <w:r w:rsidRPr="008F4D4A">
        <w:rPr>
          <w:rFonts w:ascii="Arial" w:hAnsi="Arial" w:cs="Arial"/>
        </w:rPr>
        <w:t xml:space="preserve"> complexité </w:t>
      </w:r>
      <w:r w:rsidR="00CF5F0A">
        <w:rPr>
          <w:rFonts w:ascii="Arial" w:hAnsi="Arial" w:cs="Arial"/>
        </w:rPr>
        <w:t>fort</w:t>
      </w:r>
    </w:p>
    <w:p w14:paraId="0F556EBA" w14:textId="0B1465F5" w:rsidR="00CF5F0A" w:rsidRDefault="00CF5F0A" w:rsidP="00CF5F0A">
      <w:pPr>
        <w:pStyle w:val="Paragraphedeliste"/>
        <w:numPr>
          <w:ilvl w:val="0"/>
          <w:numId w:val="20"/>
        </w:numPr>
        <w:tabs>
          <w:tab w:val="left" w:pos="851"/>
        </w:tabs>
        <w:spacing w:after="120"/>
        <w:jc w:val="both"/>
        <w:rPr>
          <w:rFonts w:ascii="Arial" w:hAnsi="Arial" w:cs="Arial"/>
        </w:rPr>
      </w:pPr>
      <w:r>
        <w:rPr>
          <w:rFonts w:ascii="Arial" w:hAnsi="Arial" w:cs="Arial"/>
        </w:rPr>
        <w:t>Annexe 4 - « </w:t>
      </w:r>
      <w:proofErr w:type="spellStart"/>
      <w:r w:rsidRPr="008F4D4A">
        <w:rPr>
          <w:rFonts w:ascii="Arial" w:hAnsi="Arial" w:cs="Arial"/>
        </w:rPr>
        <w:t>ATFlash_Modèle</w:t>
      </w:r>
      <w:proofErr w:type="spellEnd"/>
      <w:r w:rsidRPr="008F4D4A">
        <w:rPr>
          <w:rFonts w:ascii="Arial" w:hAnsi="Arial" w:cs="Arial"/>
        </w:rPr>
        <w:t xml:space="preserve"> fiche capitalisation</w:t>
      </w:r>
      <w:r>
        <w:rPr>
          <w:rFonts w:ascii="Arial" w:hAnsi="Arial" w:cs="Arial"/>
        </w:rPr>
        <w:t> »</w:t>
      </w:r>
    </w:p>
    <w:p w14:paraId="7AEFD8D9" w14:textId="4E3A79A5" w:rsid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 xml:space="preserve">Annexe </w:t>
      </w:r>
      <w:r w:rsidR="00CF5F0A">
        <w:rPr>
          <w:rFonts w:ascii="Arial" w:hAnsi="Arial" w:cs="Arial"/>
        </w:rPr>
        <w:t>5</w:t>
      </w:r>
      <w:r w:rsidR="00F7483F">
        <w:rPr>
          <w:rFonts w:ascii="Arial" w:hAnsi="Arial" w:cs="Arial"/>
        </w:rPr>
        <w:t>a</w:t>
      </w:r>
      <w:r w:rsidRPr="004A3956">
        <w:rPr>
          <w:rFonts w:ascii="Arial" w:hAnsi="Arial" w:cs="Arial"/>
        </w:rPr>
        <w:t xml:space="preserve"> – Fiche_Evaluation_</w:t>
      </w:r>
      <w:r w:rsidR="00F7483F">
        <w:rPr>
          <w:rFonts w:ascii="Arial" w:hAnsi="Arial" w:cs="Arial"/>
        </w:rPr>
        <w:t>Marché</w:t>
      </w:r>
      <w:r w:rsidRPr="004A3956">
        <w:rPr>
          <w:rFonts w:ascii="Arial" w:hAnsi="Arial" w:cs="Arial"/>
        </w:rPr>
        <w:t>,</w:t>
      </w:r>
    </w:p>
    <w:p w14:paraId="7E51BBBB" w14:textId="7E8838B6" w:rsidR="00F7483F" w:rsidRPr="00F7483F" w:rsidRDefault="00F7483F" w:rsidP="00F7483F">
      <w:pPr>
        <w:pStyle w:val="Paragraphedeliste"/>
        <w:numPr>
          <w:ilvl w:val="0"/>
          <w:numId w:val="20"/>
        </w:numPr>
        <w:tabs>
          <w:tab w:val="left" w:pos="851"/>
        </w:tabs>
        <w:spacing w:after="120"/>
        <w:jc w:val="both"/>
        <w:rPr>
          <w:rFonts w:ascii="Arial" w:hAnsi="Arial" w:cs="Arial"/>
        </w:rPr>
      </w:pPr>
      <w:r w:rsidRPr="004A3956">
        <w:rPr>
          <w:rFonts w:ascii="Arial" w:hAnsi="Arial" w:cs="Arial"/>
        </w:rPr>
        <w:t xml:space="preserve">Annexe </w:t>
      </w:r>
      <w:r>
        <w:rPr>
          <w:rFonts w:ascii="Arial" w:hAnsi="Arial" w:cs="Arial"/>
        </w:rPr>
        <w:t>5b</w:t>
      </w:r>
      <w:r w:rsidRPr="004A3956">
        <w:rPr>
          <w:rFonts w:ascii="Arial" w:hAnsi="Arial" w:cs="Arial"/>
        </w:rPr>
        <w:t xml:space="preserve"> – </w:t>
      </w:r>
      <w:proofErr w:type="spellStart"/>
      <w:r w:rsidRPr="004A3956">
        <w:rPr>
          <w:rFonts w:ascii="Arial" w:hAnsi="Arial" w:cs="Arial"/>
        </w:rPr>
        <w:t>Fiche_Evaluation_</w:t>
      </w:r>
      <w:r>
        <w:rPr>
          <w:rFonts w:ascii="Arial" w:hAnsi="Arial" w:cs="Arial"/>
        </w:rPr>
        <w:t>Atelier</w:t>
      </w:r>
      <w:proofErr w:type="spellEnd"/>
      <w:r w:rsidRPr="004A3956">
        <w:rPr>
          <w:rFonts w:ascii="Arial" w:hAnsi="Arial" w:cs="Arial"/>
        </w:rPr>
        <w:t>,</w:t>
      </w:r>
    </w:p>
    <w:p w14:paraId="5E5EEC53" w14:textId="0BA0F7EB" w:rsidR="004A3956" w:rsidRP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 xml:space="preserve">Annexe </w:t>
      </w:r>
      <w:r w:rsidR="00CF5F0A">
        <w:rPr>
          <w:rFonts w:ascii="Arial" w:hAnsi="Arial" w:cs="Arial"/>
        </w:rPr>
        <w:t>6</w:t>
      </w:r>
      <w:r w:rsidRPr="004A3956">
        <w:rPr>
          <w:rFonts w:ascii="Arial" w:hAnsi="Arial" w:cs="Arial"/>
        </w:rPr>
        <w:t xml:space="preserve"> – Modèles de déclaration d’intérêt, </w:t>
      </w:r>
    </w:p>
    <w:p w14:paraId="7A9D10C7" w14:textId="606CD45F" w:rsidR="004A3956" w:rsidRP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 xml:space="preserve">Annexe </w:t>
      </w:r>
      <w:r w:rsidR="00CF5F0A">
        <w:rPr>
          <w:rFonts w:ascii="Arial" w:hAnsi="Arial" w:cs="Arial"/>
        </w:rPr>
        <w:t>7</w:t>
      </w:r>
      <w:r w:rsidRPr="004A3956">
        <w:rPr>
          <w:rFonts w:ascii="Arial" w:hAnsi="Arial" w:cs="Arial"/>
        </w:rPr>
        <w:t xml:space="preserve"> - Politique de sécurité SI,</w:t>
      </w:r>
    </w:p>
    <w:p w14:paraId="4A1B3FA6" w14:textId="2A4A3370" w:rsidR="004A3956" w:rsidRPr="007E5004" w:rsidRDefault="004A3956" w:rsidP="004A3956">
      <w:pPr>
        <w:pStyle w:val="Listepuces1"/>
        <w:tabs>
          <w:tab w:val="left" w:pos="851"/>
          <w:tab w:val="center" w:pos="5385"/>
        </w:tabs>
        <w:spacing w:line="240" w:lineRule="auto"/>
        <w:ind w:left="567"/>
      </w:pPr>
      <w:r w:rsidRPr="007E5004">
        <w:t xml:space="preserve">- </w:t>
      </w:r>
      <w:r>
        <w:t>Annexe financière « bordereau des prix »,</w:t>
      </w:r>
    </w:p>
    <w:p w14:paraId="49847685" w14:textId="14001CD7" w:rsidR="004A3956" w:rsidRDefault="004A3956" w:rsidP="004A3956">
      <w:pPr>
        <w:pStyle w:val="Listepuces1"/>
        <w:tabs>
          <w:tab w:val="left" w:pos="851"/>
        </w:tabs>
        <w:spacing w:line="240" w:lineRule="auto"/>
        <w:ind w:left="567"/>
      </w:pPr>
      <w:r>
        <w:t xml:space="preserve">- </w:t>
      </w:r>
      <w:r w:rsidRPr="004A3956">
        <w:t>le CCAG-</w:t>
      </w:r>
      <w:r w:rsidR="009116FB">
        <w:t>PI</w:t>
      </w:r>
      <w:r w:rsidRPr="004A3956">
        <w:t xml:space="preserve"> (arrêté du 30 mars 2021 portant approbation du cahier des clauses administratives générales des marchés publics de </w:t>
      </w:r>
      <w:r w:rsidR="009116FB">
        <w:t>prestations intellectuelles</w:t>
      </w:r>
      <w:r w:rsidRPr="004A3956">
        <w:t>)</w:t>
      </w:r>
      <w:r>
        <w:t> ;</w:t>
      </w:r>
    </w:p>
    <w:p w14:paraId="1178FB67" w14:textId="77777777" w:rsidR="00373558" w:rsidRPr="007E5004" w:rsidRDefault="00373558" w:rsidP="00520756">
      <w:pPr>
        <w:tabs>
          <w:tab w:val="left" w:pos="851"/>
        </w:tabs>
        <w:jc w:val="both"/>
        <w:rPr>
          <w:rFonts w:ascii="Arial" w:hAnsi="Arial" w:cs="Arial"/>
        </w:rPr>
      </w:pPr>
    </w:p>
    <w:p w14:paraId="513D9282" w14:textId="77777777" w:rsidR="002235FE" w:rsidRDefault="002235FE" w:rsidP="00520756">
      <w:pPr>
        <w:tabs>
          <w:tab w:val="left" w:pos="851"/>
        </w:tabs>
        <w:jc w:val="both"/>
        <w:rPr>
          <w:rFonts w:ascii="Arial" w:hAnsi="Arial" w:cs="Arial"/>
        </w:rPr>
      </w:pPr>
    </w:p>
    <w:p w14:paraId="67D0AF35" w14:textId="63911E20" w:rsidR="00BA6A90" w:rsidRDefault="00373558" w:rsidP="00520756">
      <w:pPr>
        <w:tabs>
          <w:tab w:val="left" w:pos="851"/>
        </w:tabs>
        <w:jc w:val="both"/>
        <w:rPr>
          <w:rFonts w:ascii="Arial" w:hAnsi="Arial" w:cs="Arial"/>
        </w:rPr>
      </w:pPr>
      <w:proofErr w:type="gramStart"/>
      <w:r w:rsidRPr="007E5004">
        <w:rPr>
          <w:rFonts w:ascii="Arial" w:hAnsi="Arial" w:cs="Arial"/>
        </w:rPr>
        <w:t>et</w:t>
      </w:r>
      <w:proofErr w:type="gramEnd"/>
      <w:r w:rsidRPr="007E5004">
        <w:rPr>
          <w:rFonts w:ascii="Arial" w:hAnsi="Arial" w:cs="Arial"/>
        </w:rPr>
        <w:t xml:space="preserve"> conformément à leurs clauses,</w:t>
      </w:r>
    </w:p>
    <w:p w14:paraId="3F14A7CF" w14:textId="55C04EBB" w:rsidR="00A641AC" w:rsidRDefault="00A641AC" w:rsidP="00520756">
      <w:pPr>
        <w:tabs>
          <w:tab w:val="left" w:pos="851"/>
        </w:tabs>
        <w:jc w:val="both"/>
        <w:rPr>
          <w:rFonts w:ascii="Arial" w:hAnsi="Arial" w:cs="Arial"/>
        </w:rPr>
      </w:pP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p w14:paraId="73294DC1" w14:textId="77777777" w:rsidR="002235FE" w:rsidRDefault="002235FE">
      <w:pPr>
        <w:suppressAutoHyphens w:val="0"/>
      </w:pPr>
      <w:bookmarkStart w:id="0" w:name="__Fieldmark__0_1048183035"/>
      <w:r>
        <w:br w:type="page"/>
      </w:r>
    </w:p>
    <w:p w14:paraId="50901CBF" w14:textId="69015511" w:rsidR="00373558" w:rsidRPr="007E5004" w:rsidRDefault="00373558" w:rsidP="00520756">
      <w:pPr>
        <w:tabs>
          <w:tab w:val="left" w:pos="851"/>
        </w:tabs>
        <w:ind w:left="851"/>
        <w:jc w:val="both"/>
        <w:rPr>
          <w:rFonts w:ascii="Arial" w:hAnsi="Arial" w:cs="Arial"/>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72FC4257" w:rsidR="00BA6A90" w:rsidRDefault="00BA6A90" w:rsidP="00520756">
      <w:pPr>
        <w:tabs>
          <w:tab w:val="left" w:pos="851"/>
        </w:tabs>
        <w:jc w:val="both"/>
        <w:rPr>
          <w:rFonts w:ascii="Arial" w:hAnsi="Arial" w:cs="Arial"/>
        </w:rPr>
      </w:pPr>
    </w:p>
    <w:p w14:paraId="7247C6F8" w14:textId="77777777" w:rsidR="001F3DA0" w:rsidRDefault="001F3DA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E614B81" w:rsidR="00373558" w:rsidRDefault="00373558">
      <w:pPr>
        <w:tabs>
          <w:tab w:val="left" w:pos="851"/>
        </w:tabs>
        <w:jc w:val="both"/>
        <w:rPr>
          <w:rFonts w:ascii="Arial" w:hAnsi="Arial" w:cs="Arial"/>
        </w:rPr>
      </w:pPr>
    </w:p>
    <w:p w14:paraId="359A6BC1" w14:textId="6F756430" w:rsidR="002235FE" w:rsidRDefault="002235FE">
      <w:pPr>
        <w:tabs>
          <w:tab w:val="left" w:pos="851"/>
        </w:tabs>
        <w:jc w:val="both"/>
        <w:rPr>
          <w:rFonts w:ascii="Arial" w:hAnsi="Arial" w:cs="Arial"/>
        </w:rPr>
      </w:pPr>
    </w:p>
    <w:p w14:paraId="05916D11" w14:textId="77777777" w:rsidR="002235FE" w:rsidRDefault="002235FE">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lastRenderedPageBreak/>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79AFB9C0"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 xml:space="preserve">Pour l’exécution </w:t>
      </w:r>
      <w:r w:rsidR="008F4D4A">
        <w:rPr>
          <w:rFonts w:ascii="Arial" w:hAnsi="Arial" w:cs="Arial"/>
        </w:rPr>
        <w:t xml:space="preserve">de </w:t>
      </w:r>
      <w:r w:rsidR="008F4D4A" w:rsidRPr="008F4D4A">
        <w:rPr>
          <w:rFonts w:ascii="Arial" w:hAnsi="Arial" w:cs="Arial"/>
        </w:rPr>
        <w:t>l’accord-cadre</w:t>
      </w:r>
      <w:r w:rsidRPr="007E5004">
        <w:rPr>
          <w:rFonts w:ascii="Arial" w:hAnsi="Arial" w:cs="Arial"/>
        </w:rPr>
        <w:t>,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4"/>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r w:rsidRPr="007E5004">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r w:rsidRPr="007E5004">
              <w:rPr>
                <w:b/>
                <w:i w:val="0"/>
                <w:sz w:val="20"/>
              </w:rPr>
              <w:t>du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r w:rsidRPr="007E5004">
              <w:rPr>
                <w:rFonts w:ascii="Arial" w:hAnsi="Arial" w:cs="Arial"/>
                <w:b/>
              </w:rPr>
              <w:t>de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3699EDEA" w:rsidR="00373558" w:rsidRPr="007E5004" w:rsidRDefault="00273A5C" w:rsidP="006E28AC">
      <w:pPr>
        <w:pStyle w:val="Titre2"/>
        <w:rPr>
          <w:i/>
          <w:sz w:val="18"/>
          <w:szCs w:val="18"/>
        </w:rPr>
      </w:pPr>
      <w:r>
        <w:t>B3 - Compte (s) à créditer</w:t>
      </w:r>
      <w:r w:rsidR="00373558" w:rsidRPr="007E5004">
        <w:t>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64A277FA"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 xml:space="preserve">s R. 2191-3 à R. 2191-5 du code </w:t>
      </w:r>
      <w:r w:rsidR="00D268E7" w:rsidRPr="00403021">
        <w:rPr>
          <w:i/>
          <w:sz w:val="18"/>
          <w:szCs w:val="18"/>
        </w:rPr>
        <w:t>susvisé</w:t>
      </w:r>
      <w:r w:rsidR="00702D94" w:rsidRPr="00403021">
        <w:rPr>
          <w:i/>
          <w:sz w:val="18"/>
          <w:szCs w:val="18"/>
        </w:rPr>
        <w:t xml:space="preserve"> </w:t>
      </w:r>
      <w:r w:rsidRPr="00403021">
        <w:rPr>
          <w:i/>
          <w:sz w:val="18"/>
          <w:szCs w:val="18"/>
        </w:rPr>
        <w:t xml:space="preserve">et article </w:t>
      </w:r>
      <w:r w:rsidR="007F7FB2" w:rsidRPr="00403021">
        <w:rPr>
          <w:i/>
          <w:sz w:val="18"/>
          <w:szCs w:val="18"/>
        </w:rPr>
        <w:t>11</w:t>
      </w:r>
      <w:r w:rsidR="00BF0AE8" w:rsidRPr="00403021">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9D0A40" w:rsidR="00373558" w:rsidRPr="007E5004" w:rsidRDefault="00373558" w:rsidP="008F4D4A">
      <w:pPr>
        <w:pStyle w:val="Titre2"/>
      </w:pPr>
      <w:r w:rsidRPr="007E5004">
        <w:t xml:space="preserve">B5 – Caractéristiques et durée d’exécution </w:t>
      </w:r>
      <w:r w:rsidR="008F4D4A">
        <w:t xml:space="preserve">de </w:t>
      </w:r>
      <w:r w:rsidR="008F4D4A" w:rsidRPr="008F4D4A">
        <w:t>l’accord-cadre</w:t>
      </w:r>
      <w:r w:rsidR="008F4D4A">
        <w:t xml:space="preserve"> </w:t>
      </w:r>
      <w:r w:rsidRPr="007E5004">
        <w:t>:</w:t>
      </w:r>
    </w:p>
    <w:p w14:paraId="06AA69C8" w14:textId="64728818" w:rsidR="00AE6151" w:rsidRDefault="008F4D4A" w:rsidP="00E81307">
      <w:pPr>
        <w:spacing w:after="120"/>
        <w:rPr>
          <w:rFonts w:ascii="Arial" w:hAnsi="Arial" w:cs="Arial"/>
        </w:rPr>
      </w:pPr>
      <w:r>
        <w:rPr>
          <w:rFonts w:ascii="Arial" w:hAnsi="Arial" w:cs="Arial"/>
        </w:rPr>
        <w:t>L</w:t>
      </w:r>
      <w:r w:rsidRPr="008F4D4A">
        <w:rPr>
          <w:rFonts w:ascii="Arial" w:hAnsi="Arial" w:cs="Arial"/>
        </w:rPr>
        <w:t xml:space="preserve">’accord-cadre </w:t>
      </w:r>
      <w:r w:rsidR="00EB1346">
        <w:rPr>
          <w:rFonts w:ascii="Arial" w:hAnsi="Arial" w:cs="Arial"/>
        </w:rPr>
        <w:t>n’</w:t>
      </w:r>
      <w:r w:rsidR="00AE6151">
        <w:rPr>
          <w:rFonts w:ascii="Arial" w:hAnsi="Arial" w:cs="Arial"/>
        </w:rPr>
        <w:t>est</w:t>
      </w:r>
      <w:r w:rsidR="00EB1346">
        <w:rPr>
          <w:rFonts w:ascii="Arial" w:hAnsi="Arial" w:cs="Arial"/>
        </w:rPr>
        <w:t xml:space="preserve"> pas </w:t>
      </w:r>
      <w:r w:rsidR="00373558" w:rsidRPr="007E5004">
        <w:rPr>
          <w:rFonts w:ascii="Arial" w:hAnsi="Arial" w:cs="Arial"/>
        </w:rPr>
        <w:t xml:space="preserve">alloti </w:t>
      </w:r>
      <w:r w:rsidR="0043666D">
        <w:rPr>
          <w:rFonts w:ascii="Arial" w:hAnsi="Arial" w:cs="Arial"/>
        </w:rPr>
        <w:t>en vertu de</w:t>
      </w:r>
      <w:r w:rsidR="00373558" w:rsidRPr="007E5004">
        <w:rPr>
          <w:rFonts w:ascii="Arial" w:hAnsi="Arial" w:cs="Arial"/>
        </w:rPr>
        <w:t xml:space="preserve"> l’article </w:t>
      </w:r>
      <w:r w:rsidR="00D268E7" w:rsidRPr="007E5004">
        <w:rPr>
          <w:rFonts w:ascii="Arial" w:hAnsi="Arial" w:cs="Arial"/>
        </w:rPr>
        <w:t>L. 2113-11 du code de la commande publique</w:t>
      </w:r>
      <w:r w:rsidR="00E81307">
        <w:rPr>
          <w:rFonts w:ascii="Arial" w:hAnsi="Arial" w:cs="Arial"/>
        </w:rPr>
        <w:t>.</w:t>
      </w:r>
    </w:p>
    <w:p w14:paraId="30BC4D9A" w14:textId="288425B6"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7F7568">
        <w:rPr>
          <w:rFonts w:ascii="Arial" w:hAnsi="Arial" w:cs="Arial"/>
        </w:rPr>
        <w:t>services</w:t>
      </w:r>
      <w:r w:rsidR="007E5004" w:rsidRPr="007E5004">
        <w:rPr>
          <w:rFonts w:ascii="Arial" w:hAnsi="Arial" w:cs="Arial"/>
        </w:rPr>
        <w:t>.</w:t>
      </w:r>
    </w:p>
    <w:p w14:paraId="6260BA6D" w14:textId="77777777" w:rsidR="007F7568" w:rsidRDefault="007F7568" w:rsidP="007F7568">
      <w:pPr>
        <w:tabs>
          <w:tab w:val="left" w:pos="851"/>
        </w:tabs>
        <w:spacing w:after="120"/>
        <w:jc w:val="both"/>
        <w:rPr>
          <w:rFonts w:ascii="Arial" w:hAnsi="Arial" w:cs="Arial"/>
        </w:rPr>
      </w:pPr>
    </w:p>
    <w:p w14:paraId="31D51F06" w14:textId="2311A8AB" w:rsidR="00A57913" w:rsidRDefault="00A57913" w:rsidP="00A57913">
      <w:pPr>
        <w:tabs>
          <w:tab w:val="left" w:pos="851"/>
        </w:tabs>
        <w:spacing w:after="120"/>
        <w:jc w:val="both"/>
        <w:rPr>
          <w:rFonts w:ascii="Arial" w:hAnsi="Arial" w:cs="Arial"/>
        </w:rPr>
      </w:pPr>
      <w:r>
        <w:rPr>
          <w:rFonts w:ascii="Arial" w:hAnsi="Arial" w:cs="Arial"/>
        </w:rPr>
        <w:lastRenderedPageBreak/>
        <w:t>L’</w:t>
      </w:r>
      <w:r w:rsidRPr="006C0E77">
        <w:rPr>
          <w:rFonts w:ascii="Arial" w:hAnsi="Arial" w:cs="Arial"/>
        </w:rPr>
        <w:t xml:space="preserve">accord-cadre est </w:t>
      </w:r>
      <w:r>
        <w:rPr>
          <w:rFonts w:ascii="Arial" w:hAnsi="Arial" w:cs="Arial"/>
        </w:rPr>
        <w:t xml:space="preserve">multi-attributaire. Il est </w:t>
      </w:r>
      <w:r w:rsidRPr="006C0E77">
        <w:rPr>
          <w:rFonts w:ascii="Arial" w:hAnsi="Arial" w:cs="Arial"/>
        </w:rPr>
        <w:t>conclu au maximum avec cinq opérateurs économiques, sous réserve que suffisamment d’offres régulières, acceptables et appropriées aient été reçues lors de la procédure de passation.</w:t>
      </w:r>
    </w:p>
    <w:p w14:paraId="3B93150E" w14:textId="77777777" w:rsidR="00A57913" w:rsidRDefault="00A57913" w:rsidP="00A57913">
      <w:pPr>
        <w:pStyle w:val="Listepuces1"/>
        <w:tabs>
          <w:tab w:val="left" w:pos="851"/>
        </w:tabs>
        <w:spacing w:line="240" w:lineRule="auto"/>
      </w:pPr>
      <w:r>
        <w:rPr>
          <w:rFonts w:eastAsia="Arial"/>
          <w:spacing w:val="-10"/>
        </w:rPr>
        <w:t>L’accord-cadre</w:t>
      </w:r>
      <w:r w:rsidRPr="00471861">
        <w:t xml:space="preserve"> est conclu à prix </w:t>
      </w:r>
      <w:r>
        <w:t>unitaires et révisables pour l’ensemble des prestations</w:t>
      </w:r>
      <w:r w:rsidRPr="001F3DA0">
        <w:t>.</w:t>
      </w:r>
    </w:p>
    <w:p w14:paraId="340D08DA" w14:textId="5BB457B6" w:rsidR="00CE3EFF" w:rsidRDefault="001F3DA0" w:rsidP="001F3DA0">
      <w:pPr>
        <w:tabs>
          <w:tab w:val="left" w:pos="851"/>
        </w:tabs>
        <w:spacing w:after="120"/>
        <w:jc w:val="both"/>
        <w:rPr>
          <w:rFonts w:ascii="Arial" w:hAnsi="Arial" w:cs="Arial"/>
        </w:rPr>
      </w:pPr>
      <w:r w:rsidRPr="001F3DA0">
        <w:rPr>
          <w:rFonts w:ascii="Arial" w:hAnsi="Arial" w:cs="Arial"/>
        </w:rPr>
        <w:t xml:space="preserve">Les prestations s’exécutent par l’émission de bons de commande, sans montant minimum et </w:t>
      </w:r>
      <w:r w:rsidR="00F21AA7">
        <w:rPr>
          <w:rFonts w:ascii="Arial" w:hAnsi="Arial" w:cs="Arial"/>
        </w:rPr>
        <w:t xml:space="preserve">avec </w:t>
      </w:r>
      <w:r w:rsidRPr="001F3DA0">
        <w:rPr>
          <w:rFonts w:ascii="Arial" w:hAnsi="Arial" w:cs="Arial"/>
        </w:rPr>
        <w:t xml:space="preserve">un montant maximum fixé à </w:t>
      </w:r>
      <w:r w:rsidR="008F4D4A">
        <w:rPr>
          <w:rFonts w:ascii="Arial" w:hAnsi="Arial" w:cs="Arial"/>
        </w:rPr>
        <w:t xml:space="preserve">3 </w:t>
      </w:r>
      <w:r w:rsidR="001268E2">
        <w:rPr>
          <w:rFonts w:ascii="Arial" w:hAnsi="Arial" w:cs="Arial"/>
        </w:rPr>
        <w:t>0</w:t>
      </w:r>
      <w:r w:rsidR="0034352E">
        <w:rPr>
          <w:rFonts w:ascii="Arial" w:hAnsi="Arial" w:cs="Arial"/>
        </w:rPr>
        <w:t>00</w:t>
      </w:r>
      <w:r w:rsidR="00EB1A76">
        <w:rPr>
          <w:rFonts w:ascii="Arial" w:hAnsi="Arial" w:cs="Arial"/>
        </w:rPr>
        <w:t xml:space="preserve"> </w:t>
      </w:r>
      <w:r w:rsidR="00E82A25">
        <w:rPr>
          <w:rFonts w:ascii="Arial" w:hAnsi="Arial" w:cs="Arial"/>
        </w:rPr>
        <w:t>000</w:t>
      </w:r>
      <w:r w:rsidRPr="001F3DA0">
        <w:rPr>
          <w:rFonts w:ascii="Arial" w:hAnsi="Arial" w:cs="Arial"/>
        </w:rPr>
        <w:t xml:space="preserve"> € HT selon l’article R. 2162-4 (2°) du code de la commande publique</w:t>
      </w:r>
      <w:r w:rsidR="00CA2995">
        <w:rPr>
          <w:rFonts w:ascii="Arial" w:hAnsi="Arial" w:cs="Arial"/>
        </w:rPr>
        <w:t>, pour</w:t>
      </w:r>
      <w:r w:rsidR="008F4D4A">
        <w:rPr>
          <w:rFonts w:ascii="Arial" w:hAnsi="Arial" w:cs="Arial"/>
        </w:rPr>
        <w:t xml:space="preserve"> la durée totale de </w:t>
      </w:r>
      <w:r w:rsidR="008F4D4A">
        <w:rPr>
          <w:rFonts w:ascii="Arial" w:eastAsia="Arial" w:hAnsi="Arial" w:cs="Arial"/>
          <w:spacing w:val="-10"/>
        </w:rPr>
        <w:t>l’accord-cadre</w:t>
      </w:r>
      <w:r w:rsidR="00CA2995">
        <w:rPr>
          <w:rFonts w:ascii="Arial" w:eastAsia="Arial" w:hAnsi="Arial" w:cs="Arial"/>
          <w:spacing w:val="-10"/>
        </w:rPr>
        <w:t xml:space="preserve"> et l’ensemble des opérateurs économiques</w:t>
      </w:r>
      <w:r w:rsidRPr="001F3DA0">
        <w:rPr>
          <w:rFonts w:ascii="Arial" w:hAnsi="Arial" w:cs="Arial"/>
        </w:rPr>
        <w:t xml:space="preserve">. Le détail des prix figure dans l’annexe financière. </w:t>
      </w:r>
    </w:p>
    <w:p w14:paraId="4BDECC2C" w14:textId="7D31BCC8" w:rsidR="002024EA" w:rsidRDefault="00CA2995" w:rsidP="001F3DA0">
      <w:pPr>
        <w:tabs>
          <w:tab w:val="left" w:pos="851"/>
        </w:tabs>
        <w:spacing w:after="120"/>
        <w:jc w:val="both"/>
        <w:rPr>
          <w:rFonts w:ascii="Arial" w:hAnsi="Arial" w:cs="Arial"/>
        </w:rPr>
      </w:pPr>
      <w:r w:rsidRPr="00CA2995">
        <w:rPr>
          <w:rFonts w:ascii="Arial" w:hAnsi="Arial" w:cs="Arial"/>
        </w:rPr>
        <w:t>Il est</w:t>
      </w:r>
      <w:r w:rsidR="00F7483F">
        <w:rPr>
          <w:rFonts w:ascii="Arial" w:hAnsi="Arial" w:cs="Arial"/>
        </w:rPr>
        <w:t xml:space="preserve"> précisé que le montant maximal </w:t>
      </w:r>
      <w:r w:rsidRPr="00CA2995">
        <w:rPr>
          <w:rFonts w:ascii="Arial" w:hAnsi="Arial" w:cs="Arial"/>
        </w:rPr>
        <w:t>susceptible d’être commandé</w:t>
      </w:r>
      <w:r w:rsidR="006C5F92">
        <w:rPr>
          <w:rFonts w:ascii="Arial" w:hAnsi="Arial" w:cs="Arial"/>
        </w:rPr>
        <w:t>,</w:t>
      </w:r>
      <w:r w:rsidR="006C5F92" w:rsidRPr="006C5F92">
        <w:rPr>
          <w:rFonts w:eastAsia="Arial" w:cs="Liberation Sans"/>
          <w:lang w:eastAsia="fr-FR"/>
        </w:rPr>
        <w:t xml:space="preserve"> </w:t>
      </w:r>
      <w:r w:rsidR="006C5F92">
        <w:rPr>
          <w:rFonts w:eastAsia="Arial" w:cs="Liberation Sans"/>
          <w:lang w:eastAsia="fr-FR"/>
        </w:rPr>
        <w:t>tel que mentionné supra,</w:t>
      </w:r>
      <w:r w:rsidRPr="00CA2995">
        <w:rPr>
          <w:rFonts w:ascii="Arial" w:hAnsi="Arial" w:cs="Arial"/>
        </w:rPr>
        <w:t xml:space="preserve"> n’est ni une estimation, ni une information sur la consommation réelle</w:t>
      </w:r>
      <w:r w:rsidR="00F7483F">
        <w:rPr>
          <w:rFonts w:ascii="Arial" w:hAnsi="Arial" w:cs="Arial"/>
        </w:rPr>
        <w:t xml:space="preserve"> de l’accord-cadre</w:t>
      </w:r>
      <w:r w:rsidRPr="00CA2995">
        <w:rPr>
          <w:rFonts w:ascii="Arial" w:hAnsi="Arial" w:cs="Arial"/>
        </w:rPr>
        <w:t xml:space="preserve">. Ce montant constitue un seuil qui, une fois atteint, signifiera obligatoirement la fin </w:t>
      </w:r>
      <w:r>
        <w:rPr>
          <w:rFonts w:ascii="Arial" w:hAnsi="Arial" w:cs="Arial"/>
        </w:rPr>
        <w:t>de l’accord-cadre</w:t>
      </w:r>
      <w:r w:rsidRPr="00CA2995">
        <w:rPr>
          <w:rFonts w:ascii="Arial" w:hAnsi="Arial" w:cs="Arial"/>
        </w:rPr>
        <w:t>, qu'il soit ou non arrivé à son échéance.</w:t>
      </w:r>
    </w:p>
    <w:p w14:paraId="6ADDF899" w14:textId="77777777" w:rsidR="002024EA" w:rsidRDefault="002024EA" w:rsidP="001F3DA0">
      <w:pPr>
        <w:tabs>
          <w:tab w:val="left" w:pos="851"/>
        </w:tabs>
        <w:spacing w:after="120"/>
        <w:jc w:val="both"/>
        <w:rPr>
          <w:rFonts w:ascii="Arial" w:hAnsi="Arial" w:cs="Arial"/>
        </w:rPr>
      </w:pPr>
    </w:p>
    <w:p w14:paraId="09404C44" w14:textId="16C38211" w:rsidR="008124EC" w:rsidRDefault="00BF0AE8" w:rsidP="008124EC">
      <w:pPr>
        <w:tabs>
          <w:tab w:val="left" w:pos="851"/>
        </w:tabs>
        <w:spacing w:after="120"/>
        <w:jc w:val="both"/>
        <w:rPr>
          <w:rFonts w:ascii="Arial" w:hAnsi="Arial" w:cs="Arial"/>
        </w:rPr>
      </w:pPr>
      <w:r w:rsidRPr="00BF0AE8">
        <w:rPr>
          <w:rFonts w:ascii="Arial" w:hAnsi="Arial" w:cs="Arial"/>
        </w:rPr>
        <w:t xml:space="preserve">La durée d’exécution </w:t>
      </w:r>
      <w:r w:rsidR="008F4D4A">
        <w:rPr>
          <w:rFonts w:ascii="Arial" w:hAnsi="Arial" w:cs="Arial"/>
        </w:rPr>
        <w:t xml:space="preserve">de </w:t>
      </w:r>
      <w:r w:rsidR="008F4D4A">
        <w:rPr>
          <w:rFonts w:ascii="Arial" w:eastAsia="Arial" w:hAnsi="Arial" w:cs="Arial"/>
          <w:spacing w:val="-10"/>
        </w:rPr>
        <w:t>l’accord-cadre</w:t>
      </w:r>
      <w:r w:rsidR="008F4D4A" w:rsidRPr="00BF0AE8">
        <w:rPr>
          <w:rFonts w:ascii="Arial" w:hAnsi="Arial" w:cs="Arial"/>
        </w:rPr>
        <w:t xml:space="preserve"> </w:t>
      </w:r>
      <w:r w:rsidRPr="00BF0AE8">
        <w:rPr>
          <w:rFonts w:ascii="Arial" w:hAnsi="Arial" w:cs="Arial"/>
        </w:rPr>
        <w:t xml:space="preserve">est fixée </w:t>
      </w:r>
      <w:r w:rsidR="00681F91">
        <w:rPr>
          <w:rFonts w:ascii="Arial" w:hAnsi="Arial" w:cs="Arial"/>
        </w:rPr>
        <w:t xml:space="preserve">à </w:t>
      </w:r>
      <w:r w:rsidR="004C35AE">
        <w:rPr>
          <w:rFonts w:ascii="Arial" w:hAnsi="Arial" w:cs="Arial"/>
        </w:rPr>
        <w:t>4</w:t>
      </w:r>
      <w:r w:rsidR="008F4D4A">
        <w:rPr>
          <w:rFonts w:ascii="Arial" w:hAnsi="Arial" w:cs="Arial"/>
        </w:rPr>
        <w:t>8</w:t>
      </w:r>
      <w:r w:rsidR="00017E9A" w:rsidRPr="00F5717C">
        <w:rPr>
          <w:rFonts w:ascii="Arial" w:hAnsi="Arial" w:cs="Arial"/>
        </w:rPr>
        <w:t xml:space="preserve"> </w:t>
      </w:r>
      <w:r w:rsidRPr="00F5717C">
        <w:rPr>
          <w:rFonts w:ascii="Arial" w:hAnsi="Arial" w:cs="Arial"/>
        </w:rPr>
        <w:t xml:space="preserve">mois </w:t>
      </w:r>
      <w:r w:rsidRPr="00BF0AE8">
        <w:rPr>
          <w:rFonts w:ascii="Arial" w:hAnsi="Arial" w:cs="Arial"/>
        </w:rPr>
        <w:t>à compter de sa date de notification.</w:t>
      </w:r>
    </w:p>
    <w:p w14:paraId="3BC8C69E" w14:textId="4C4F9945" w:rsidR="008124EC" w:rsidRPr="00DA56C4" w:rsidRDefault="008124EC" w:rsidP="00DA56C4">
      <w:pPr>
        <w:tabs>
          <w:tab w:val="left" w:pos="851"/>
        </w:tabs>
        <w:spacing w:after="120"/>
        <w:jc w:val="both"/>
        <w:rPr>
          <w:rFonts w:ascii="Arial" w:hAnsi="Arial" w:cs="Arial"/>
          <w:bCs/>
        </w:rPr>
      </w:pPr>
      <w:r w:rsidRPr="007E5004">
        <w:rPr>
          <w:rFonts w:ascii="Arial" w:hAnsi="Arial" w:cs="Arial"/>
          <w:bCs/>
        </w:rPr>
        <w:t xml:space="preserve">Il est établi en un (1) original dont une copie est délivrée au titulaire lors de sa notification qui vaut </w:t>
      </w:r>
      <w:r>
        <w:rPr>
          <w:rFonts w:ascii="Arial" w:hAnsi="Arial" w:cs="Arial"/>
          <w:bCs/>
        </w:rPr>
        <w:t>commencement d’</w:t>
      </w:r>
      <w:r w:rsidRPr="007E5004">
        <w:rPr>
          <w:rFonts w:ascii="Arial" w:hAnsi="Arial" w:cs="Arial"/>
          <w:bCs/>
        </w:rPr>
        <w:t>exécution des prestations.</w:t>
      </w:r>
    </w:p>
    <w:p w14:paraId="5DE488B0" w14:textId="77777777" w:rsidR="00A67721" w:rsidRPr="007E5004" w:rsidRDefault="00A67721" w:rsidP="00AE6151">
      <w:pPr>
        <w:tabs>
          <w:tab w:val="left" w:pos="851"/>
        </w:tabs>
        <w:spacing w:after="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EDA67A4" w:rsidR="00373558" w:rsidRPr="007E5004" w:rsidRDefault="008F4D4A" w:rsidP="008F4D4A">
            <w:pPr>
              <w:keepNext/>
              <w:tabs>
                <w:tab w:val="left" w:pos="-142"/>
                <w:tab w:val="left" w:pos="851"/>
                <w:tab w:val="left" w:pos="4111"/>
              </w:tabs>
              <w:spacing w:before="120" w:after="120"/>
              <w:jc w:val="both"/>
            </w:pPr>
            <w:r>
              <w:rPr>
                <w:rFonts w:ascii="Arial" w:hAnsi="Arial" w:cs="Arial"/>
                <w:b/>
                <w:bCs/>
                <w:sz w:val="22"/>
                <w:szCs w:val="22"/>
              </w:rPr>
              <w:t>C - Signature de</w:t>
            </w:r>
            <w:r>
              <w:t xml:space="preserve"> </w:t>
            </w:r>
            <w:r w:rsidRPr="008F4D4A">
              <w:rPr>
                <w:rFonts w:ascii="Arial" w:hAnsi="Arial" w:cs="Arial"/>
                <w:b/>
                <w:bCs/>
                <w:sz w:val="22"/>
                <w:szCs w:val="22"/>
              </w:rPr>
              <w:t>l’accord-cadre</w:t>
            </w:r>
            <w:r>
              <w:rPr>
                <w:rFonts w:ascii="Arial" w:hAnsi="Arial" w:cs="Arial"/>
                <w:b/>
                <w:bCs/>
                <w:sz w:val="22"/>
                <w:szCs w:val="22"/>
              </w:rPr>
              <w:t xml:space="preserve"> </w:t>
            </w:r>
            <w:r w:rsidR="00373558" w:rsidRPr="007E5004">
              <w:rPr>
                <w:rFonts w:ascii="Arial" w:hAnsi="Arial" w:cs="Arial"/>
                <w:b/>
                <w:bCs/>
                <w:sz w:val="22"/>
                <w:szCs w:val="22"/>
              </w:rPr>
              <w:t>par le titulaire individuel ou, en cas groupement, le mandataire dûment habilité ou chaque membre du groupement.</w:t>
            </w:r>
          </w:p>
        </w:tc>
      </w:tr>
    </w:tbl>
    <w:p w14:paraId="346AFD78" w14:textId="185425CE" w:rsidR="00373558" w:rsidRPr="007E5004" w:rsidRDefault="00373558" w:rsidP="008F4D4A">
      <w:pPr>
        <w:pStyle w:val="Titre2"/>
        <w:rPr>
          <w:i/>
        </w:rPr>
      </w:pPr>
      <w:r w:rsidRPr="007E5004">
        <w:t>C1 – Signature d</w:t>
      </w:r>
      <w:r w:rsidR="008F4D4A">
        <w:t>e</w:t>
      </w:r>
      <w:r w:rsidRPr="007E5004">
        <w:t xml:space="preserve"> </w:t>
      </w:r>
      <w:r w:rsidR="008F4D4A" w:rsidRPr="008F4D4A">
        <w:t xml:space="preserve">l’accord-cadre </w:t>
      </w:r>
      <w:r w:rsidRPr="007E5004">
        <w:t>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3E1825AE" w:rsidR="00373558" w:rsidRPr="007E5004" w:rsidRDefault="008F4D4A" w:rsidP="008F4D4A">
      <w:pPr>
        <w:pStyle w:val="Titre2"/>
        <w:rPr>
          <w:i/>
          <w:sz w:val="18"/>
          <w:szCs w:val="18"/>
        </w:rPr>
      </w:pPr>
      <w:r>
        <w:t>C2 – Signature de</w:t>
      </w:r>
      <w:r w:rsidR="00373558" w:rsidRPr="007E5004">
        <w:t xml:space="preserve"> </w:t>
      </w:r>
      <w:r w:rsidRPr="008F4D4A">
        <w:t xml:space="preserve">l’accord-cadre </w:t>
      </w:r>
      <w:r w:rsidR="00373558" w:rsidRPr="007E5004">
        <w:t>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0"/>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8A32B5" w:rsidRDefault="00C666C4" w:rsidP="008A32B5">
      <w:pPr>
        <w:keepNext/>
        <w:tabs>
          <w:tab w:val="left" w:pos="426"/>
          <w:tab w:val="left" w:pos="851"/>
          <w:tab w:val="left" w:pos="5103"/>
        </w:tabs>
        <w:jc w:val="both"/>
        <w:rPr>
          <w:rFonts w:ascii="Arial" w:hAnsi="Arial" w:cs="Arial"/>
          <w:b/>
        </w:rPr>
      </w:pPr>
      <w:r w:rsidRPr="008A32B5">
        <w:rPr>
          <w:rFonts w:ascii="Wingdings" w:eastAsia="Wingdings" w:hAnsi="Wingdings" w:cs="Wingdings"/>
          <w:b/>
          <w:color w:val="66CCFF"/>
          <w:spacing w:val="-10"/>
        </w:rPr>
        <w:t></w:t>
      </w:r>
      <w:r w:rsidRPr="008A32B5">
        <w:rPr>
          <w:rFonts w:ascii="Wingdings" w:eastAsia="Wingdings" w:hAnsi="Wingdings" w:cs="Wingdings"/>
          <w:b/>
          <w:color w:val="66CCFF"/>
          <w:spacing w:val="-10"/>
        </w:rPr>
        <w:t></w:t>
      </w:r>
      <w:r w:rsidRPr="008A32B5">
        <w:rPr>
          <w:rFonts w:ascii="Arial" w:hAnsi="Arial" w:cs="Arial"/>
          <w:b/>
        </w:rPr>
        <w:t>Désignation</w:t>
      </w:r>
      <w:r w:rsidR="00373558" w:rsidRPr="008A32B5">
        <w:rPr>
          <w:rFonts w:ascii="Arial" w:hAnsi="Arial" w:cs="Arial"/>
          <w:b/>
        </w:rPr>
        <w:t xml:space="preserve"> de l’acheteur :</w:t>
      </w:r>
    </w:p>
    <w:p w14:paraId="7F97D277" w14:textId="77777777" w:rsidR="00373558" w:rsidRPr="008A32B5" w:rsidRDefault="00373558" w:rsidP="008A32B5">
      <w:pPr>
        <w:pStyle w:val="Index"/>
        <w:keepNext/>
        <w:suppressLineNumbers w:val="0"/>
        <w:rPr>
          <w:rFonts w:ascii="Arial" w:hAnsi="Arial" w:cs="Arial"/>
          <w:bCs/>
          <w:iCs/>
        </w:rPr>
      </w:pPr>
    </w:p>
    <w:p w14:paraId="5DFD7FAA" w14:textId="1FF6E257" w:rsidR="00471861" w:rsidRPr="00471861" w:rsidRDefault="00471861" w:rsidP="009252CD">
      <w:pPr>
        <w:pStyle w:val="Titre1"/>
        <w:rPr>
          <w:rFonts w:ascii="Arial" w:hAnsi="Arial" w:cs="Arial"/>
        </w:rPr>
      </w:pPr>
      <w:r w:rsidRPr="00471861">
        <w:rPr>
          <w:rFonts w:ascii="Arial" w:hAnsi="Arial" w:cs="Arial"/>
          <w:b w:val="0"/>
        </w:rPr>
        <w:t xml:space="preserve">Ministère </w:t>
      </w:r>
      <w:r w:rsidR="00172D0C">
        <w:rPr>
          <w:rFonts w:ascii="Arial" w:hAnsi="Arial" w:cs="Arial"/>
          <w:b w:val="0"/>
        </w:rPr>
        <w:t xml:space="preserve">de l’Aménagement du Territoire </w:t>
      </w:r>
      <w:r w:rsidRPr="00471861">
        <w:rPr>
          <w:rFonts w:ascii="Arial" w:hAnsi="Arial" w:cs="Arial"/>
          <w:b w:val="0"/>
        </w:rPr>
        <w:t>et de la Décentralisation</w:t>
      </w:r>
    </w:p>
    <w:p w14:paraId="62F84FED" w14:textId="77777777" w:rsidR="00471861" w:rsidRDefault="00471861" w:rsidP="00172D0C">
      <w:pPr>
        <w:pStyle w:val="Titre1"/>
        <w:numPr>
          <w:ilvl w:val="0"/>
          <w:numId w:val="0"/>
        </w:numPr>
        <w:tabs>
          <w:tab w:val="left" w:pos="851"/>
        </w:tabs>
        <w:jc w:val="both"/>
        <w:rPr>
          <w:rFonts w:ascii="Arial" w:hAnsi="Arial" w:cs="Arial"/>
          <w:b w:val="0"/>
        </w:rPr>
      </w:pPr>
    </w:p>
    <w:p w14:paraId="510F9822" w14:textId="193A0C58" w:rsidR="00373558"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Direction générale de l’aménagement, du logement et de la nature (DGALN)</w:t>
      </w:r>
    </w:p>
    <w:p w14:paraId="3626C97F" w14:textId="03BB532C" w:rsidR="00A25A3F" w:rsidRPr="00014224" w:rsidRDefault="00A25A3F" w:rsidP="008A32B5">
      <w:pPr>
        <w:rPr>
          <w:rFonts w:ascii="Arial" w:hAnsi="Arial" w:cs="Arial"/>
        </w:rPr>
      </w:pPr>
      <w:r w:rsidRPr="00014224">
        <w:rPr>
          <w:rFonts w:ascii="Arial" w:hAnsi="Arial" w:cs="Arial"/>
        </w:rPr>
        <w:t>Direction de l’</w:t>
      </w:r>
      <w:r w:rsidR="008A32B5">
        <w:rPr>
          <w:rFonts w:ascii="Arial" w:hAnsi="Arial" w:cs="Arial"/>
        </w:rPr>
        <w:t>h</w:t>
      </w:r>
      <w:r w:rsidRPr="00014224">
        <w:rPr>
          <w:rFonts w:ascii="Arial" w:hAnsi="Arial" w:cs="Arial"/>
        </w:rPr>
        <w:t>abitat, de l’</w:t>
      </w:r>
      <w:r w:rsidR="008A32B5">
        <w:rPr>
          <w:rFonts w:ascii="Arial" w:hAnsi="Arial" w:cs="Arial"/>
        </w:rPr>
        <w:t>u</w:t>
      </w:r>
      <w:r w:rsidRPr="00014224">
        <w:rPr>
          <w:rFonts w:ascii="Arial" w:hAnsi="Arial" w:cs="Arial"/>
        </w:rPr>
        <w:t xml:space="preserve">rbanisme et des </w:t>
      </w:r>
      <w:r w:rsidR="008A32B5">
        <w:rPr>
          <w:rFonts w:ascii="Arial" w:hAnsi="Arial" w:cs="Arial"/>
        </w:rPr>
        <w:t>p</w:t>
      </w:r>
      <w:r w:rsidRPr="00014224">
        <w:rPr>
          <w:rFonts w:ascii="Arial" w:hAnsi="Arial" w:cs="Arial"/>
        </w:rPr>
        <w:t>aysages</w:t>
      </w:r>
    </w:p>
    <w:p w14:paraId="7A5E3909" w14:textId="146CEAFE" w:rsidR="00A25A3F" w:rsidRPr="00014224" w:rsidRDefault="00D0431A" w:rsidP="008A32B5">
      <w:pPr>
        <w:rPr>
          <w:rFonts w:ascii="Arial" w:hAnsi="Arial" w:cs="Arial"/>
        </w:rPr>
      </w:pPr>
      <w:r w:rsidRPr="00014224">
        <w:rPr>
          <w:rFonts w:ascii="Arial" w:hAnsi="Arial" w:cs="Arial"/>
        </w:rPr>
        <w:t xml:space="preserve">Sous-direction de </w:t>
      </w:r>
      <w:r w:rsidR="004B18C7">
        <w:rPr>
          <w:rFonts w:ascii="Arial" w:hAnsi="Arial" w:cs="Arial"/>
        </w:rPr>
        <w:t>l’aménagement durable</w:t>
      </w:r>
      <w:r w:rsidRPr="00014224">
        <w:rPr>
          <w:rFonts w:ascii="Arial" w:hAnsi="Arial" w:cs="Arial"/>
        </w:rPr>
        <w:t xml:space="preserve"> </w:t>
      </w:r>
    </w:p>
    <w:p w14:paraId="61330803" w14:textId="77777777" w:rsidR="00373558" w:rsidRPr="007E5004"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Tour Séquoia</w:t>
      </w:r>
    </w:p>
    <w:p w14:paraId="7DC74795" w14:textId="5150DC6E" w:rsidR="00373558" w:rsidRPr="00014224"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 xml:space="preserve">92055 La </w:t>
      </w:r>
      <w:r w:rsidR="008A32B5">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32F9428B"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w:t>
      </w:r>
      <w:r w:rsidR="008F4D4A">
        <w:rPr>
          <w:rFonts w:ascii="Arial" w:hAnsi="Arial" w:cs="Arial"/>
          <w:b/>
        </w:rPr>
        <w:t>e</w:t>
      </w:r>
      <w:r w:rsidRPr="007E5004">
        <w:rPr>
          <w:rFonts w:ascii="Arial" w:hAnsi="Arial" w:cs="Arial"/>
          <w:b/>
        </w:rPr>
        <w:t xml:space="preserve"> </w:t>
      </w:r>
      <w:r w:rsidR="008F4D4A" w:rsidRPr="008F4D4A">
        <w:rPr>
          <w:rFonts w:ascii="Arial" w:hAnsi="Arial" w:cs="Arial"/>
          <w:b/>
        </w:rPr>
        <w:t>l’accord-cadre</w:t>
      </w:r>
      <w:r w:rsidRPr="007E5004">
        <w:rPr>
          <w:rFonts w:ascii="Arial" w:hAnsi="Arial" w:cs="Arial"/>
          <w:b/>
        </w:rPr>
        <w:t>:</w:t>
      </w:r>
    </w:p>
    <w:p w14:paraId="3BBA2BC6" w14:textId="77777777" w:rsidR="00373558" w:rsidRPr="007E5004" w:rsidRDefault="00373558">
      <w:pPr>
        <w:keepNext/>
        <w:tabs>
          <w:tab w:val="left" w:pos="851"/>
        </w:tabs>
        <w:jc w:val="both"/>
        <w:rPr>
          <w:rFonts w:ascii="Arial" w:hAnsi="Arial" w:cs="Arial"/>
          <w:b/>
          <w:i/>
          <w:sz w:val="18"/>
          <w:szCs w:val="18"/>
        </w:rPr>
      </w:pPr>
    </w:p>
    <w:p w14:paraId="5B86F9CF" w14:textId="77777777" w:rsidR="007251C7" w:rsidRPr="007251C7" w:rsidRDefault="007251C7" w:rsidP="007251C7">
      <w:pPr>
        <w:tabs>
          <w:tab w:val="left" w:pos="851"/>
        </w:tabs>
        <w:ind w:left="567"/>
        <w:jc w:val="both"/>
        <w:rPr>
          <w:rFonts w:ascii="Arial" w:hAnsi="Arial" w:cs="Arial"/>
        </w:rPr>
      </w:pPr>
      <w:r w:rsidRPr="007251C7">
        <w:rPr>
          <w:rFonts w:ascii="Arial" w:hAnsi="Arial" w:cs="Arial"/>
        </w:rPr>
        <w:t>Le directeur de l’habitat, de l’urbanisme et des paysages</w:t>
      </w:r>
    </w:p>
    <w:p w14:paraId="642A55AF" w14:textId="77777777" w:rsidR="007251C7" w:rsidRPr="007251C7" w:rsidRDefault="007251C7" w:rsidP="007251C7">
      <w:pPr>
        <w:tabs>
          <w:tab w:val="left" w:pos="851"/>
        </w:tabs>
        <w:ind w:left="567"/>
        <w:jc w:val="both"/>
        <w:rPr>
          <w:rFonts w:ascii="Arial" w:hAnsi="Arial" w:cs="Arial"/>
        </w:rPr>
      </w:pPr>
      <w:proofErr w:type="gramStart"/>
      <w:r w:rsidRPr="007251C7">
        <w:rPr>
          <w:rFonts w:ascii="Arial" w:hAnsi="Arial" w:cs="Arial"/>
        </w:rPr>
        <w:t>nommé</w:t>
      </w:r>
      <w:proofErr w:type="gramEnd"/>
      <w:r w:rsidRPr="007251C7">
        <w:rPr>
          <w:rFonts w:ascii="Arial" w:hAnsi="Arial" w:cs="Arial"/>
        </w:rPr>
        <w:t xml:space="preserve"> par décret du 13 juillet 2023 – JO du 14 juillet 2023</w:t>
      </w:r>
    </w:p>
    <w:p w14:paraId="7D24D6DE" w14:textId="47261276" w:rsidR="00F5717C" w:rsidRDefault="007251C7" w:rsidP="007251C7">
      <w:pPr>
        <w:tabs>
          <w:tab w:val="left" w:pos="851"/>
        </w:tabs>
        <w:ind w:left="567"/>
        <w:jc w:val="both"/>
        <w:rPr>
          <w:rFonts w:ascii="Arial" w:hAnsi="Arial" w:cs="Arial"/>
        </w:rPr>
      </w:pPr>
      <w:proofErr w:type="gramStart"/>
      <w:r w:rsidRPr="007251C7">
        <w:rPr>
          <w:rFonts w:ascii="Arial" w:hAnsi="Arial" w:cs="Arial"/>
        </w:rPr>
        <w:t>ou</w:t>
      </w:r>
      <w:proofErr w:type="gramEnd"/>
      <w:r w:rsidRPr="007251C7">
        <w:rPr>
          <w:rFonts w:ascii="Arial" w:hAnsi="Arial" w:cs="Arial"/>
        </w:rPr>
        <w:t xml:space="preserve"> son représentant</w:t>
      </w:r>
    </w:p>
    <w:p w14:paraId="1AA7E836" w14:textId="6E601820" w:rsidR="00CE3EFF" w:rsidRDefault="00CE3EFF">
      <w:pPr>
        <w:tabs>
          <w:tab w:val="left" w:pos="851"/>
        </w:tabs>
        <w:jc w:val="both"/>
        <w:rPr>
          <w:rFonts w:ascii="Arial" w:hAnsi="Arial" w:cs="Arial"/>
        </w:rPr>
      </w:pPr>
    </w:p>
    <w:p w14:paraId="778A8180" w14:textId="0AE876CC" w:rsidR="00CE3EFF" w:rsidRDefault="00CE3EFF">
      <w:pPr>
        <w:tabs>
          <w:tab w:val="left" w:pos="851"/>
        </w:tabs>
        <w:jc w:val="both"/>
        <w:rPr>
          <w:rFonts w:ascii="Arial" w:hAnsi="Arial" w:cs="Arial"/>
        </w:rPr>
      </w:pPr>
    </w:p>
    <w:p w14:paraId="13223100" w14:textId="0B39E678" w:rsidR="00CE3EFF" w:rsidRDefault="00CE3EFF">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lastRenderedPageBreak/>
        <w:t></w:t>
      </w:r>
      <w:r w:rsidRPr="007E5004">
        <w:rPr>
          <w:rFonts w:ascii="Arial" w:eastAsia="Arial" w:hAnsi="Arial" w:cs="Arial"/>
          <w:spacing w:val="-10"/>
        </w:rPr>
        <w:t> </w:t>
      </w:r>
      <w:r w:rsidRPr="00014224">
        <w:rPr>
          <w:rFonts w:ascii="Arial" w:eastAsia="Arial" w:hAnsi="Arial" w:cs="Arial"/>
          <w:b/>
          <w:bCs/>
          <w:spacing w:val="-10"/>
        </w:rPr>
        <w:t>Personne</w:t>
      </w:r>
      <w:r w:rsidR="00373558" w:rsidRPr="00014224">
        <w:rPr>
          <w:rFonts w:ascii="Arial" w:hAnsi="Arial" w:cs="Arial"/>
          <w:b/>
          <w:bCs/>
        </w:rPr>
        <w:t xml:space="preserve"> </w:t>
      </w:r>
      <w:r w:rsidR="00373558" w:rsidRPr="007E5004">
        <w:rPr>
          <w:rFonts w:ascii="Arial" w:hAnsi="Arial" w:cs="Arial"/>
          <w:b/>
        </w:rPr>
        <w:t xml:space="preserve">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5F6782DC" w14:textId="56806EEB" w:rsidR="007251C7" w:rsidRDefault="007251C7" w:rsidP="007251C7">
      <w:pPr>
        <w:keepNext/>
        <w:tabs>
          <w:tab w:val="left" w:pos="851"/>
        </w:tabs>
        <w:ind w:left="567"/>
        <w:jc w:val="both"/>
        <w:rPr>
          <w:rFonts w:ascii="Arial" w:hAnsi="Arial" w:cs="Arial"/>
        </w:rPr>
      </w:pPr>
      <w:r w:rsidRPr="007251C7">
        <w:rPr>
          <w:rFonts w:ascii="Arial" w:hAnsi="Arial" w:cs="Arial"/>
        </w:rPr>
        <w:t>Le directeur de l’habitat, de l’urbanisme et des paysages</w:t>
      </w:r>
    </w:p>
    <w:p w14:paraId="182C2290" w14:textId="77777777" w:rsidR="00CA2995" w:rsidRPr="007251C7" w:rsidRDefault="00CA2995" w:rsidP="007251C7">
      <w:pPr>
        <w:keepNext/>
        <w:tabs>
          <w:tab w:val="left" w:pos="851"/>
        </w:tabs>
        <w:ind w:left="567"/>
        <w:jc w:val="both"/>
        <w:rPr>
          <w:rFonts w:ascii="Arial" w:hAnsi="Arial" w:cs="Arial"/>
        </w:rPr>
      </w:pPr>
    </w:p>
    <w:p w14:paraId="230839E2" w14:textId="1719E847" w:rsidR="00CE3EFF" w:rsidRDefault="00CE3EFF" w:rsidP="007251C7">
      <w:pPr>
        <w:keepNext/>
        <w:tabs>
          <w:tab w:val="left" w:pos="851"/>
        </w:tabs>
        <w:jc w:val="both"/>
        <w:rPr>
          <w:rFonts w:ascii="Arial" w:hAnsi="Arial" w:cs="Arial"/>
        </w:rPr>
      </w:pPr>
    </w:p>
    <w:p w14:paraId="259D1420" w14:textId="77777777" w:rsidR="00CA2995" w:rsidRPr="007E5004" w:rsidRDefault="00CA2995" w:rsidP="00CA2995">
      <w:pPr>
        <w:keepNext/>
        <w:tabs>
          <w:tab w:val="left" w:pos="720"/>
          <w:tab w:val="left" w:pos="851"/>
        </w:tabs>
        <w:jc w:val="both"/>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 articles R. 2191-54 et R. 2191-55 du code de la commande publique)</w:t>
      </w:r>
      <w:r w:rsidRPr="007E5004">
        <w:t> :</w:t>
      </w:r>
    </w:p>
    <w:p w14:paraId="1619DEAD" w14:textId="77777777" w:rsidR="00CA2995" w:rsidRPr="007E5004" w:rsidRDefault="00CA2995" w:rsidP="00CA2995">
      <w:pPr>
        <w:keepNext/>
        <w:tabs>
          <w:tab w:val="left" w:pos="720"/>
          <w:tab w:val="left" w:pos="851"/>
        </w:tabs>
        <w:jc w:val="both"/>
      </w:pPr>
    </w:p>
    <w:p w14:paraId="79805E86" w14:textId="77777777" w:rsidR="00CA2995" w:rsidRPr="00000933" w:rsidRDefault="00CA2995" w:rsidP="00CA2995">
      <w:pPr>
        <w:keepNext/>
        <w:tabs>
          <w:tab w:val="left" w:pos="851"/>
        </w:tabs>
        <w:jc w:val="both"/>
        <w:rPr>
          <w:rFonts w:ascii="Arial" w:hAnsi="Arial" w:cs="Arial"/>
        </w:rPr>
      </w:pPr>
      <w:r w:rsidRPr="00000933">
        <w:rPr>
          <w:rFonts w:ascii="Arial" w:hAnsi="Arial" w:cs="Arial"/>
        </w:rPr>
        <w:t>Contrôle budgétaire et comptable ministériel</w:t>
      </w:r>
    </w:p>
    <w:p w14:paraId="4CB7260D" w14:textId="77777777" w:rsidR="00CA2995" w:rsidRPr="00000933" w:rsidRDefault="00CA2995" w:rsidP="00CA2995">
      <w:pPr>
        <w:keepNext/>
        <w:tabs>
          <w:tab w:val="left" w:pos="851"/>
        </w:tabs>
        <w:jc w:val="both"/>
        <w:rPr>
          <w:rFonts w:ascii="Arial" w:hAnsi="Arial" w:cs="Arial"/>
        </w:rPr>
      </w:pPr>
      <w:r w:rsidRPr="00000933">
        <w:rPr>
          <w:rFonts w:ascii="Arial" w:hAnsi="Arial" w:cs="Arial"/>
        </w:rPr>
        <w:t>Département comptable ministériel</w:t>
      </w:r>
    </w:p>
    <w:p w14:paraId="293BA5CD" w14:textId="77777777" w:rsidR="00CA2995" w:rsidRPr="00000933" w:rsidRDefault="00CA2995" w:rsidP="00CA2995">
      <w:pPr>
        <w:keepNext/>
        <w:tabs>
          <w:tab w:val="left" w:pos="851"/>
        </w:tabs>
        <w:jc w:val="both"/>
        <w:rPr>
          <w:rFonts w:ascii="Arial" w:hAnsi="Arial" w:cs="Arial"/>
        </w:rPr>
      </w:pPr>
      <w:r w:rsidRPr="00000933">
        <w:rPr>
          <w:rFonts w:ascii="Arial" w:hAnsi="Arial" w:cs="Arial"/>
        </w:rPr>
        <w:t>Grande Arche de la Défense – Paroi Sud</w:t>
      </w:r>
    </w:p>
    <w:p w14:paraId="70548495" w14:textId="77777777" w:rsidR="00CA2995" w:rsidRPr="00000933" w:rsidRDefault="00CA2995" w:rsidP="00CA2995">
      <w:pPr>
        <w:keepNext/>
        <w:tabs>
          <w:tab w:val="left" w:pos="851"/>
        </w:tabs>
        <w:jc w:val="both"/>
        <w:rPr>
          <w:rFonts w:ascii="Arial" w:hAnsi="Arial" w:cs="Arial"/>
        </w:rPr>
      </w:pPr>
      <w:r w:rsidRPr="00000933">
        <w:rPr>
          <w:rFonts w:ascii="Arial" w:hAnsi="Arial" w:cs="Arial"/>
        </w:rPr>
        <w:t>92055 LA DEFENSE Cedex</w:t>
      </w:r>
    </w:p>
    <w:p w14:paraId="756F4388" w14:textId="77777777" w:rsidR="00CA2995" w:rsidRPr="007E5004" w:rsidRDefault="00CA2995" w:rsidP="00CA2995">
      <w:pPr>
        <w:keepNext/>
        <w:tabs>
          <w:tab w:val="left" w:pos="851"/>
        </w:tabs>
        <w:jc w:val="both"/>
        <w:rPr>
          <w:rFonts w:ascii="Arial" w:hAnsi="Arial" w:cs="Arial"/>
        </w:rPr>
      </w:pPr>
      <w:r w:rsidRPr="00000933">
        <w:rPr>
          <w:rFonts w:ascii="Arial" w:hAnsi="Arial" w:cs="Arial"/>
        </w:rPr>
        <w:t>Téléphone : 01 40 81 67 37    Télécopie :    01 40 81 67 17</w:t>
      </w:r>
    </w:p>
    <w:p w14:paraId="57F0BBF7" w14:textId="77777777" w:rsidR="00CA2995" w:rsidRPr="007E5004" w:rsidRDefault="00CA2995" w:rsidP="007251C7">
      <w:pPr>
        <w:keepNext/>
        <w:tabs>
          <w:tab w:val="left" w:pos="851"/>
        </w:tabs>
        <w:jc w:val="both"/>
        <w:rPr>
          <w:rFonts w:ascii="Arial" w:hAnsi="Arial" w:cs="Arial"/>
        </w:rPr>
      </w:pPr>
    </w:p>
    <w:p w14:paraId="225F56AC" w14:textId="77777777" w:rsidR="00373558" w:rsidRPr="007E5004" w:rsidRDefault="00373558">
      <w:pPr>
        <w:tabs>
          <w:tab w:val="left" w:pos="851"/>
        </w:tabs>
        <w:jc w:val="both"/>
        <w:rPr>
          <w:rFonts w:ascii="Arial" w:hAnsi="Arial" w:cs="Arial"/>
        </w:rPr>
      </w:pPr>
    </w:p>
    <w:p w14:paraId="38030553" w14:textId="787430E8"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w:t>
      </w:r>
      <w:r w:rsidR="00C75488">
        <w:rPr>
          <w:rFonts w:ascii="Arial" w:hAnsi="Arial" w:cs="Arial"/>
        </w:rPr>
        <w:t>programme 135</w:t>
      </w:r>
    </w:p>
    <w:p w14:paraId="23816633" w14:textId="4B49B3E8" w:rsidR="00EB5622" w:rsidRDefault="00EB5622">
      <w:pPr>
        <w:pStyle w:val="fcase2metab"/>
        <w:rPr>
          <w:rFonts w:ascii="Arial" w:hAnsi="Arial" w:cs="Arial"/>
        </w:rPr>
      </w:pPr>
    </w:p>
    <w:p w14:paraId="6F9CB1BF" w14:textId="77777777" w:rsidR="003F5116" w:rsidRDefault="00A0516F" w:rsidP="00CE3EFF">
      <w:pPr>
        <w:pStyle w:val="fcase2metab"/>
        <w:spacing w:before="360" w:after="120"/>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509CB4C7" w14:textId="77777777" w:rsidR="008F4D4A" w:rsidRPr="008F4D4A" w:rsidRDefault="008F4D4A" w:rsidP="008F4D4A">
      <w:pPr>
        <w:pStyle w:val="fcase2metab"/>
        <w:rPr>
          <w:rFonts w:ascii="Arial" w:hAnsi="Arial" w:cs="Arial"/>
        </w:rPr>
      </w:pPr>
      <w:r w:rsidRPr="008F4D4A">
        <w:rPr>
          <w:rFonts w:ascii="Arial" w:hAnsi="Arial" w:cs="Arial"/>
        </w:rPr>
        <w:t>71410000 : Services d’urbanisme</w:t>
      </w:r>
    </w:p>
    <w:p w14:paraId="1E82F972" w14:textId="699F3D10" w:rsidR="00EB5622" w:rsidRPr="00EB5622" w:rsidRDefault="008F4D4A" w:rsidP="008F4D4A">
      <w:pPr>
        <w:pStyle w:val="fcase2metab"/>
        <w:rPr>
          <w:rFonts w:ascii="Arial" w:hAnsi="Arial" w:cs="Arial"/>
        </w:rPr>
      </w:pPr>
      <w:r w:rsidRPr="008F4D4A">
        <w:rPr>
          <w:rFonts w:ascii="Arial" w:hAnsi="Arial" w:cs="Arial"/>
        </w:rPr>
        <w:t>71621000 : Services d’analyse technique ou services de conseil</w:t>
      </w: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lastRenderedPageBreak/>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t xml:space="preserve">en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82081D">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6E8B10A6" w14:textId="77777777" w:rsidR="002235FE" w:rsidRDefault="002235FE">
      <w:pPr>
        <w:suppressAutoHyphens w:val="0"/>
        <w:rPr>
          <w:rFonts w:ascii="Arial" w:hAnsi="Arial" w:cs="Arial"/>
        </w:rPr>
      </w:pPr>
      <w:r>
        <w:rPr>
          <w:b/>
        </w:rPr>
        <w:br w:type="page"/>
      </w:r>
    </w:p>
    <w:p w14:paraId="4BE5CAD0" w14:textId="0397B86E"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lastRenderedPageBreak/>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42CCA2EB" w14:textId="0451D5C6" w:rsidR="00373558" w:rsidRDefault="00373558">
      <w:pPr>
        <w:tabs>
          <w:tab w:val="left" w:pos="851"/>
        </w:tabs>
        <w:jc w:val="both"/>
        <w:rPr>
          <w:rFonts w:ascii="Arial" w:hAnsi="Arial" w:cs="Arial"/>
        </w:rPr>
      </w:pPr>
      <w:r w:rsidRPr="007E5004">
        <w:rPr>
          <w:rFonts w:ascii="Arial" w:hAnsi="Arial" w:cs="Arial"/>
        </w:rPr>
        <w:tab/>
      </w:r>
      <w:r w:rsidR="003774D0">
        <w:rPr>
          <w:rFonts w:ascii="Arial" w:hAnsi="Arial" w:cs="Arial"/>
        </w:rPr>
        <w:t>IBAN</w:t>
      </w:r>
      <w:r w:rsidRPr="007E5004">
        <w:rPr>
          <w:rFonts w:ascii="Arial" w:hAnsi="Arial" w:cs="Arial"/>
        </w:rPr>
        <w:t xml:space="preserve"> :</w:t>
      </w:r>
    </w:p>
    <w:p w14:paraId="3F92EAB0" w14:textId="77777777" w:rsidR="00373558" w:rsidRDefault="00373558">
      <w:pPr>
        <w:tabs>
          <w:tab w:val="left" w:pos="851"/>
        </w:tabs>
        <w:jc w:val="both"/>
        <w:rPr>
          <w:rFonts w:ascii="Arial" w:hAnsi="Arial" w:cs="Arial"/>
        </w:rPr>
      </w:pPr>
    </w:p>
    <w:p w14:paraId="02422933" w14:textId="77777777" w:rsidR="00373558" w:rsidRDefault="00373558">
      <w:pPr>
        <w:tabs>
          <w:tab w:val="left" w:pos="851"/>
        </w:tabs>
        <w:jc w:val="both"/>
        <w:rPr>
          <w:rFonts w:ascii="Arial" w:hAnsi="Arial" w:cs="Arial"/>
        </w:rPr>
      </w:pP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2DBAD6C0" w14:textId="77777777" w:rsidR="00373558" w:rsidRDefault="00373558">
      <w:pPr>
        <w:pStyle w:val="Corpsdetexte21"/>
      </w:pPr>
    </w:p>
    <w:sectPr w:rsidR="00373558" w:rsidSect="002235FE">
      <w:type w:val="continuous"/>
      <w:pgSz w:w="11906" w:h="16838"/>
      <w:pgMar w:top="454" w:right="851" w:bottom="736" w:left="851" w:header="10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EFCFC" w14:textId="77777777" w:rsidR="0082081D" w:rsidRDefault="0082081D">
      <w:r>
        <w:separator/>
      </w:r>
    </w:p>
  </w:endnote>
  <w:endnote w:type="continuationSeparator" w:id="0">
    <w:p w14:paraId="2176E39A" w14:textId="77777777" w:rsidR="0082081D" w:rsidRDefault="0082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2835"/>
      <w:gridCol w:w="6237"/>
      <w:gridCol w:w="187"/>
      <w:gridCol w:w="567"/>
      <w:gridCol w:w="165"/>
      <w:gridCol w:w="544"/>
    </w:tblGrid>
    <w:tr w:rsidR="00373558" w14:paraId="602CF814" w14:textId="77777777" w:rsidTr="00EB1A76">
      <w:trPr>
        <w:trHeight w:val="284"/>
        <w:tblHeader/>
      </w:trPr>
      <w:tc>
        <w:tcPr>
          <w:tcW w:w="2835" w:type="dxa"/>
          <w:shd w:val="clear" w:color="auto" w:fill="66CCFF"/>
        </w:tcPr>
        <w:p w14:paraId="2CC9BFAC" w14:textId="222D6032" w:rsidR="00373558" w:rsidRDefault="001251E6" w:rsidP="009116FB">
          <w:pPr>
            <w:ind w:right="-638"/>
          </w:pPr>
          <w:r>
            <w:rPr>
              <w:rFonts w:ascii="Arial" w:hAnsi="Arial" w:cs="Arial"/>
              <w:b/>
            </w:rPr>
            <w:t>DGALN</w:t>
          </w:r>
          <w:r w:rsidR="00900005">
            <w:rPr>
              <w:rFonts w:ascii="Arial" w:hAnsi="Arial" w:cs="Arial"/>
              <w:b/>
            </w:rPr>
            <w:t>/</w:t>
          </w:r>
          <w:r w:rsidR="00EE6724">
            <w:rPr>
              <w:rFonts w:ascii="Arial" w:hAnsi="Arial" w:cs="Arial"/>
              <w:b/>
            </w:rPr>
            <w:t>DHUP/</w:t>
          </w:r>
          <w:r w:rsidR="009116FB">
            <w:rPr>
              <w:rFonts w:ascii="Arial" w:hAnsi="Arial" w:cs="Arial"/>
              <w:b/>
            </w:rPr>
            <w:t>AD</w:t>
          </w:r>
        </w:p>
      </w:tc>
      <w:tc>
        <w:tcPr>
          <w:tcW w:w="6237" w:type="dxa"/>
          <w:shd w:val="clear" w:color="auto" w:fill="66CCFF"/>
        </w:tcPr>
        <w:p w14:paraId="52CAE580" w14:textId="24912C39" w:rsidR="00373558" w:rsidRPr="007C5167" w:rsidRDefault="00D363E6" w:rsidP="008F4D4A">
          <w:pPr>
            <w:rPr>
              <w:rFonts w:ascii="Arial" w:hAnsi="Arial" w:cs="Arial"/>
              <w:b/>
              <w:i/>
            </w:rPr>
          </w:pPr>
          <w:r>
            <w:rPr>
              <w:rFonts w:ascii="Arial" w:hAnsi="Arial" w:cs="Arial"/>
              <w:b/>
              <w:i/>
            </w:rPr>
            <w:t xml:space="preserve">         </w:t>
          </w:r>
          <w:r w:rsidR="00373558">
            <w:rPr>
              <w:rFonts w:ascii="Arial" w:hAnsi="Arial" w:cs="Arial"/>
              <w:b/>
              <w:i/>
            </w:rPr>
            <w:t xml:space="preserve">AE </w:t>
          </w:r>
          <w:r w:rsidR="00033C19">
            <w:rPr>
              <w:rFonts w:ascii="Arial" w:hAnsi="Arial" w:cs="Arial"/>
              <w:b/>
              <w:i/>
            </w:rPr>
            <w:t>–</w:t>
          </w:r>
          <w:r w:rsidR="004A3956">
            <w:rPr>
              <w:rFonts w:ascii="Arial" w:hAnsi="Arial" w:cs="Arial"/>
              <w:b/>
              <w:i/>
            </w:rPr>
            <w:t xml:space="preserve"> </w:t>
          </w:r>
          <w:r w:rsidR="008F4D4A" w:rsidRPr="008F4D4A">
            <w:rPr>
              <w:rFonts w:ascii="Arial" w:hAnsi="Arial" w:cs="Arial"/>
              <w:b/>
              <w:i/>
            </w:rPr>
            <w:t>Ateliers des territoires « flash »</w:t>
          </w:r>
          <w:r w:rsidR="001F3DA0" w:rsidRPr="001F3DA0">
            <w:rPr>
              <w:rFonts w:ascii="Arial" w:hAnsi="Arial" w:cs="Arial"/>
              <w:b/>
              <w:i/>
            </w:rPr>
            <w:t xml:space="preserve"> </w:t>
          </w:r>
          <w:r w:rsidR="00D0431A" w:rsidRPr="00D0431A">
            <w:rPr>
              <w:rFonts w:ascii="Arial" w:hAnsi="Arial" w:cs="Arial"/>
              <w:b/>
              <w:i/>
            </w:rPr>
            <w:t xml:space="preserve"> </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3B743680"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50B56">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1E60BEFD"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050B56">
            <w:rPr>
              <w:rStyle w:val="Numrodepage"/>
              <w:rFonts w:cs="Arial"/>
              <w:b/>
              <w:noProof/>
            </w:rPr>
            <w:t>8</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7F5FA" w14:textId="77777777" w:rsidR="0082081D" w:rsidRDefault="0082081D">
      <w:r>
        <w:separator/>
      </w:r>
    </w:p>
  </w:footnote>
  <w:footnote w:type="continuationSeparator" w:id="0">
    <w:p w14:paraId="27719A88" w14:textId="77777777" w:rsidR="0082081D" w:rsidRDefault="0082081D">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739778D1" w14:textId="2726CE34" w:rsidR="00CA2995" w:rsidRPr="00CA2995" w:rsidRDefault="00CA2995" w:rsidP="00CA2995">
      <w:pPr>
        <w:pStyle w:val="Notedebasdepage"/>
        <w:jc w:val="both"/>
        <w:rPr>
          <w:sz w:val="16"/>
          <w:szCs w:val="16"/>
        </w:rPr>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8B0B" w14:textId="6B1A354E" w:rsidR="002235FE" w:rsidRDefault="002235FE">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381BFE"/>
    <w:multiLevelType w:val="hybridMultilevel"/>
    <w:tmpl w:val="16644EF0"/>
    <w:lvl w:ilvl="0" w:tplc="BAF82DEA">
      <w:numFmt w:val="bullet"/>
      <w:lvlText w:val="-"/>
      <w:lvlJc w:val="left"/>
      <w:pPr>
        <w:ind w:left="927" w:hanging="360"/>
      </w:pPr>
      <w:rPr>
        <w:rFonts w:ascii="Liberation Sans" w:eastAsia="SimSun" w:hAnsi="Liberation Sans" w:cs="Liberation San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0EA031A"/>
    <w:multiLevelType w:val="hybridMultilevel"/>
    <w:tmpl w:val="5AD4DF86"/>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2632076C"/>
    <w:multiLevelType w:val="hybridMultilevel"/>
    <w:tmpl w:val="2CA62B6A"/>
    <w:lvl w:ilvl="0" w:tplc="4B42B604">
      <w:start w:val="1"/>
      <w:numFmt w:val="bullet"/>
      <w:lvlText w:val=""/>
      <w:lvlJc w:val="left"/>
      <w:pPr>
        <w:ind w:left="121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15:restartNumberingAfterBreak="0">
    <w:nsid w:val="503D6EA4"/>
    <w:multiLevelType w:val="hybridMultilevel"/>
    <w:tmpl w:val="984C3232"/>
    <w:lvl w:ilvl="0" w:tplc="4B42B604">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97C03560">
      <w:start w:val="3"/>
      <w:numFmt w:val="bullet"/>
      <w:lvlText w:val="-"/>
      <w:lvlJc w:val="left"/>
      <w:pPr>
        <w:ind w:left="1800" w:hanging="360"/>
      </w:pPr>
      <w:rPr>
        <w:rFonts w:ascii="Arial" w:eastAsia="Arial" w:hAnsi="Arial" w:cs="Arial" w:hint="default"/>
      </w:rPr>
    </w:lvl>
    <w:lvl w:ilvl="3" w:tplc="17383202">
      <w:numFmt w:val="bullet"/>
      <w:lvlText w:val="•"/>
      <w:lvlJc w:val="left"/>
      <w:pPr>
        <w:ind w:left="2880" w:hanging="720"/>
      </w:pPr>
      <w:rPr>
        <w:rFonts w:ascii="Marianne" w:eastAsia="Microsoft Sans Serif" w:hAnsi="Marianne" w:cs="Microsoft Sans Serif"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5" w15:restartNumberingAfterBreak="0">
    <w:nsid w:val="5B157E6F"/>
    <w:multiLevelType w:val="hybridMultilevel"/>
    <w:tmpl w:val="68AE5B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abstractNum w:abstractNumId="18" w15:restartNumberingAfterBreak="0">
    <w:nsid w:val="7D126BA3"/>
    <w:multiLevelType w:val="hybridMultilevel"/>
    <w:tmpl w:val="651EBE0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14"/>
  </w:num>
  <w:num w:numId="4">
    <w:abstractNumId w:val="7"/>
  </w:num>
  <w:num w:numId="5">
    <w:abstractNumId w:val="5"/>
  </w:num>
  <w:num w:numId="6">
    <w:abstractNumId w:val="2"/>
  </w:num>
  <w:num w:numId="7">
    <w:abstractNumId w:val="11"/>
  </w:num>
  <w:num w:numId="8">
    <w:abstractNumId w:val="17"/>
  </w:num>
  <w:num w:numId="9">
    <w:abstractNumId w:val="6"/>
  </w:num>
  <w:num w:numId="10">
    <w:abstractNumId w:val="13"/>
  </w:num>
  <w:num w:numId="11">
    <w:abstractNumId w:val="0"/>
  </w:num>
  <w:num w:numId="12">
    <w:abstractNumId w:val="8"/>
  </w:num>
  <w:num w:numId="13">
    <w:abstractNumId w:val="16"/>
  </w:num>
  <w:num w:numId="14">
    <w:abstractNumId w:val="10"/>
  </w:num>
  <w:num w:numId="15">
    <w:abstractNumId w:val="18"/>
  </w:num>
  <w:num w:numId="16">
    <w:abstractNumId w:val="15"/>
  </w:num>
  <w:num w:numId="17">
    <w:abstractNumId w:val="4"/>
  </w:num>
  <w:num w:numId="18">
    <w:abstractNumId w:val="0"/>
  </w:num>
  <w:num w:numId="19">
    <w:abstractNumId w:val="12"/>
  </w:num>
  <w:num w:numId="20">
    <w:abstractNumId w:val="9"/>
  </w:num>
  <w:num w:numId="21">
    <w:abstractNumId w:val="3"/>
  </w:num>
  <w:num w:numId="22">
    <w:abstractNumId w:val="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0BE3"/>
    <w:rsid w:val="00014224"/>
    <w:rsid w:val="00017E9A"/>
    <w:rsid w:val="000225EC"/>
    <w:rsid w:val="00033C19"/>
    <w:rsid w:val="00050B56"/>
    <w:rsid w:val="00054454"/>
    <w:rsid w:val="00064DAC"/>
    <w:rsid w:val="00090D3F"/>
    <w:rsid w:val="000B076C"/>
    <w:rsid w:val="000B2451"/>
    <w:rsid w:val="001003AB"/>
    <w:rsid w:val="0011792C"/>
    <w:rsid w:val="001251E6"/>
    <w:rsid w:val="001268E2"/>
    <w:rsid w:val="001329BB"/>
    <w:rsid w:val="00140F9B"/>
    <w:rsid w:val="00172D0C"/>
    <w:rsid w:val="0018030A"/>
    <w:rsid w:val="00193D9D"/>
    <w:rsid w:val="00197A30"/>
    <w:rsid w:val="001A3A5D"/>
    <w:rsid w:val="001F3DA0"/>
    <w:rsid w:val="001F54C8"/>
    <w:rsid w:val="002024EA"/>
    <w:rsid w:val="00215298"/>
    <w:rsid w:val="002235FE"/>
    <w:rsid w:val="00234A5D"/>
    <w:rsid w:val="002430AB"/>
    <w:rsid w:val="00246F00"/>
    <w:rsid w:val="00250D7F"/>
    <w:rsid w:val="00272317"/>
    <w:rsid w:val="00273A5C"/>
    <w:rsid w:val="002763C6"/>
    <w:rsid w:val="00283280"/>
    <w:rsid w:val="00294AC3"/>
    <w:rsid w:val="002B23EC"/>
    <w:rsid w:val="002B48A2"/>
    <w:rsid w:val="002D012E"/>
    <w:rsid w:val="002E5285"/>
    <w:rsid w:val="002E5A81"/>
    <w:rsid w:val="002E6BA8"/>
    <w:rsid w:val="0034352E"/>
    <w:rsid w:val="00355AB4"/>
    <w:rsid w:val="00366722"/>
    <w:rsid w:val="00373558"/>
    <w:rsid w:val="003774D0"/>
    <w:rsid w:val="0038248C"/>
    <w:rsid w:val="0038602C"/>
    <w:rsid w:val="003A2D82"/>
    <w:rsid w:val="003D60EB"/>
    <w:rsid w:val="003E1BB6"/>
    <w:rsid w:val="003E3765"/>
    <w:rsid w:val="003F5116"/>
    <w:rsid w:val="003F6FC1"/>
    <w:rsid w:val="003F73DF"/>
    <w:rsid w:val="003F7CF8"/>
    <w:rsid w:val="00403021"/>
    <w:rsid w:val="00416559"/>
    <w:rsid w:val="00431758"/>
    <w:rsid w:val="0043666D"/>
    <w:rsid w:val="00471861"/>
    <w:rsid w:val="00482EED"/>
    <w:rsid w:val="00485588"/>
    <w:rsid w:val="004A2036"/>
    <w:rsid w:val="004A3956"/>
    <w:rsid w:val="004B18C7"/>
    <w:rsid w:val="004B5B6F"/>
    <w:rsid w:val="004C35AE"/>
    <w:rsid w:val="004E157D"/>
    <w:rsid w:val="004E461E"/>
    <w:rsid w:val="004E5EFA"/>
    <w:rsid w:val="004F1224"/>
    <w:rsid w:val="00520756"/>
    <w:rsid w:val="00547F99"/>
    <w:rsid w:val="0057067D"/>
    <w:rsid w:val="00570ED2"/>
    <w:rsid w:val="005B2D58"/>
    <w:rsid w:val="005C52B0"/>
    <w:rsid w:val="005D30BE"/>
    <w:rsid w:val="005E4F62"/>
    <w:rsid w:val="00602C75"/>
    <w:rsid w:val="0062711F"/>
    <w:rsid w:val="00644EF8"/>
    <w:rsid w:val="006613EE"/>
    <w:rsid w:val="00663D4D"/>
    <w:rsid w:val="00671478"/>
    <w:rsid w:val="00671F4D"/>
    <w:rsid w:val="006776C4"/>
    <w:rsid w:val="00681865"/>
    <w:rsid w:val="00681E8A"/>
    <w:rsid w:val="00681F91"/>
    <w:rsid w:val="006A3177"/>
    <w:rsid w:val="006A76DB"/>
    <w:rsid w:val="006B183E"/>
    <w:rsid w:val="006B6000"/>
    <w:rsid w:val="006B78B0"/>
    <w:rsid w:val="006C0E77"/>
    <w:rsid w:val="006C1F3F"/>
    <w:rsid w:val="006C5F92"/>
    <w:rsid w:val="006E28AC"/>
    <w:rsid w:val="00702D94"/>
    <w:rsid w:val="007040E1"/>
    <w:rsid w:val="007251C7"/>
    <w:rsid w:val="00736C2D"/>
    <w:rsid w:val="007402A7"/>
    <w:rsid w:val="0074143A"/>
    <w:rsid w:val="0074708F"/>
    <w:rsid w:val="007C5167"/>
    <w:rsid w:val="007E07D2"/>
    <w:rsid w:val="007E5004"/>
    <w:rsid w:val="007F359F"/>
    <w:rsid w:val="007F7568"/>
    <w:rsid w:val="007F7DF3"/>
    <w:rsid w:val="007F7FB2"/>
    <w:rsid w:val="008124EC"/>
    <w:rsid w:val="0082081D"/>
    <w:rsid w:val="00820F35"/>
    <w:rsid w:val="00844EC0"/>
    <w:rsid w:val="00856168"/>
    <w:rsid w:val="00882156"/>
    <w:rsid w:val="008A2D42"/>
    <w:rsid w:val="008A32B5"/>
    <w:rsid w:val="008A70CE"/>
    <w:rsid w:val="008F4D4A"/>
    <w:rsid w:val="00900005"/>
    <w:rsid w:val="009116FB"/>
    <w:rsid w:val="0099723E"/>
    <w:rsid w:val="009B5F50"/>
    <w:rsid w:val="009F6B5A"/>
    <w:rsid w:val="00A0177C"/>
    <w:rsid w:val="00A02664"/>
    <w:rsid w:val="00A0516F"/>
    <w:rsid w:val="00A25A3F"/>
    <w:rsid w:val="00A57913"/>
    <w:rsid w:val="00A641AC"/>
    <w:rsid w:val="00A67721"/>
    <w:rsid w:val="00A802C1"/>
    <w:rsid w:val="00AA1E68"/>
    <w:rsid w:val="00AC57E3"/>
    <w:rsid w:val="00AC64F8"/>
    <w:rsid w:val="00AE4D33"/>
    <w:rsid w:val="00AE6151"/>
    <w:rsid w:val="00AF6515"/>
    <w:rsid w:val="00B34257"/>
    <w:rsid w:val="00B5371B"/>
    <w:rsid w:val="00B62FCD"/>
    <w:rsid w:val="00B97AB5"/>
    <w:rsid w:val="00BA0AC9"/>
    <w:rsid w:val="00BA6A90"/>
    <w:rsid w:val="00BB2C93"/>
    <w:rsid w:val="00BB435A"/>
    <w:rsid w:val="00BF0AE8"/>
    <w:rsid w:val="00BF4019"/>
    <w:rsid w:val="00C21ADD"/>
    <w:rsid w:val="00C33B56"/>
    <w:rsid w:val="00C64930"/>
    <w:rsid w:val="00C666C4"/>
    <w:rsid w:val="00C73BE5"/>
    <w:rsid w:val="00C75488"/>
    <w:rsid w:val="00C94DB5"/>
    <w:rsid w:val="00C94DBF"/>
    <w:rsid w:val="00CA2995"/>
    <w:rsid w:val="00CC1BA3"/>
    <w:rsid w:val="00CC2B1B"/>
    <w:rsid w:val="00CD6254"/>
    <w:rsid w:val="00CE3EFF"/>
    <w:rsid w:val="00CF528F"/>
    <w:rsid w:val="00CF5F0A"/>
    <w:rsid w:val="00D0431A"/>
    <w:rsid w:val="00D06F6A"/>
    <w:rsid w:val="00D25D79"/>
    <w:rsid w:val="00D268E7"/>
    <w:rsid w:val="00D30FAD"/>
    <w:rsid w:val="00D363E6"/>
    <w:rsid w:val="00D418C7"/>
    <w:rsid w:val="00D45A24"/>
    <w:rsid w:val="00D7642F"/>
    <w:rsid w:val="00D92FD5"/>
    <w:rsid w:val="00DA56C4"/>
    <w:rsid w:val="00DA6D5F"/>
    <w:rsid w:val="00DB7C85"/>
    <w:rsid w:val="00DD1F4E"/>
    <w:rsid w:val="00DE1B52"/>
    <w:rsid w:val="00E04125"/>
    <w:rsid w:val="00E170AB"/>
    <w:rsid w:val="00E30625"/>
    <w:rsid w:val="00E474B6"/>
    <w:rsid w:val="00E71822"/>
    <w:rsid w:val="00E81307"/>
    <w:rsid w:val="00E82A25"/>
    <w:rsid w:val="00E94C8F"/>
    <w:rsid w:val="00EB1346"/>
    <w:rsid w:val="00EB1A76"/>
    <w:rsid w:val="00EB5622"/>
    <w:rsid w:val="00EC268C"/>
    <w:rsid w:val="00ED0728"/>
    <w:rsid w:val="00EE518B"/>
    <w:rsid w:val="00EE6724"/>
    <w:rsid w:val="00F107FD"/>
    <w:rsid w:val="00F1639A"/>
    <w:rsid w:val="00F21AA7"/>
    <w:rsid w:val="00F3382B"/>
    <w:rsid w:val="00F5717C"/>
    <w:rsid w:val="00F6546D"/>
    <w:rsid w:val="00F7483F"/>
    <w:rsid w:val="00F8122C"/>
    <w:rsid w:val="00FB14E2"/>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 w:type="paragraph" w:customStyle="1" w:styleId="Standard">
    <w:name w:val="Standard"/>
    <w:link w:val="StandardCar"/>
    <w:qFormat/>
    <w:rsid w:val="0038602C"/>
    <w:pPr>
      <w:suppressAutoHyphens/>
      <w:jc w:val="both"/>
    </w:pPr>
    <w:rPr>
      <w:rFonts w:ascii="Liberation Sans" w:eastAsia="SimSun" w:hAnsi="Liberation Sans" w:cs="Mangal"/>
      <w:color w:val="00000A"/>
      <w:sz w:val="24"/>
      <w:szCs w:val="24"/>
      <w:lang w:eastAsia="zh-CN" w:bidi="hi-IN"/>
    </w:rPr>
  </w:style>
  <w:style w:type="character" w:customStyle="1" w:styleId="StandardCar">
    <w:name w:val="Standard Car"/>
    <w:basedOn w:val="Policepardfaut"/>
    <w:link w:val="Standard"/>
    <w:rsid w:val="0038602C"/>
    <w:rPr>
      <w:rFonts w:ascii="Liberation Sans" w:eastAsia="SimSun" w:hAnsi="Liberation Sans" w:cs="Mangal"/>
      <w:color w:val="00000A"/>
      <w:sz w:val="24"/>
      <w:szCs w:val="24"/>
      <w:lang w:eastAsia="zh-CN" w:bidi="hi-IN"/>
    </w:rPr>
  </w:style>
  <w:style w:type="character" w:customStyle="1" w:styleId="CorpsdetexteCar">
    <w:name w:val="Corps de texte Car"/>
    <w:basedOn w:val="Policepardfaut"/>
    <w:link w:val="Corpsdetexte"/>
    <w:rsid w:val="003A2D82"/>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331980">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119AB-057A-4975-9707-12A194D5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1671</Words>
  <Characters>9191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MOTARD Christine</cp:lastModifiedBy>
  <cp:revision>2</cp:revision>
  <cp:lastPrinted>2023-12-06T11:30:00Z</cp:lastPrinted>
  <dcterms:created xsi:type="dcterms:W3CDTF">2025-06-25T15:32:00Z</dcterms:created>
  <dcterms:modified xsi:type="dcterms:W3CDTF">2025-06-25T15:32:00Z</dcterms:modified>
</cp:coreProperties>
</file>